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3BA3B" w14:textId="70537730" w:rsidR="00A24BD5" w:rsidRPr="00834718" w:rsidRDefault="5BCB5676" w:rsidP="10C3E74E">
      <w:pPr>
        <w:tabs>
          <w:tab w:val="left" w:pos="2654"/>
          <w:tab w:val="center" w:pos="4535"/>
        </w:tabs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 w:rsidRPr="3A4F47F1">
        <w:rPr>
          <w:rFonts w:ascii="Tahoma" w:hAnsi="Tahoma" w:cs="Tahoma"/>
          <w:b/>
          <w:bCs/>
          <w:sz w:val="28"/>
          <w:szCs w:val="28"/>
        </w:rPr>
        <w:t>PROJEKTOVÝ ZÁMER</w:t>
      </w:r>
    </w:p>
    <w:p w14:paraId="59405504" w14:textId="2B5CBC1D" w:rsidR="00A24BD5" w:rsidRPr="00690CA7" w:rsidRDefault="001305AD" w:rsidP="10C3E74E">
      <w:pPr>
        <w:tabs>
          <w:tab w:val="left" w:pos="2654"/>
          <w:tab w:val="center" w:pos="4535"/>
        </w:tabs>
        <w:spacing w:before="120"/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M</w:t>
      </w:r>
      <w:r w:rsidR="287B1DDC" w:rsidRPr="3E11339B">
        <w:rPr>
          <w:rFonts w:ascii="Tahoma" w:eastAsia="Tahoma" w:hAnsi="Tahoma" w:cs="Tahoma"/>
          <w:b/>
          <w:bCs/>
          <w:sz w:val="24"/>
          <w:szCs w:val="24"/>
        </w:rPr>
        <w:t xml:space="preserve">anažérsky výstup </w:t>
      </w:r>
      <w:r w:rsidR="28D24926" w:rsidRPr="3E11339B">
        <w:rPr>
          <w:rFonts w:ascii="Tahoma" w:eastAsia="Tahoma" w:hAnsi="Tahoma" w:cs="Tahoma"/>
          <w:b/>
          <w:bCs/>
          <w:sz w:val="24"/>
          <w:szCs w:val="24"/>
        </w:rPr>
        <w:t xml:space="preserve"> I-02 </w:t>
      </w:r>
    </w:p>
    <w:p w14:paraId="67E41713" w14:textId="458A3731" w:rsidR="00A24BD5" w:rsidRPr="00690CA7" w:rsidRDefault="28D24926" w:rsidP="10C3E74E">
      <w:pPr>
        <w:tabs>
          <w:tab w:val="left" w:pos="2654"/>
          <w:tab w:val="center" w:pos="4535"/>
        </w:tabs>
        <w:spacing w:before="120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690CA7">
        <w:rPr>
          <w:rFonts w:ascii="Tahoma" w:eastAsia="Tahoma" w:hAnsi="Tahoma" w:cs="Tahoma"/>
          <w:b/>
          <w:bCs/>
          <w:sz w:val="24"/>
          <w:szCs w:val="24"/>
        </w:rPr>
        <w:t xml:space="preserve"> podľa vyhlášky MIRRI č. 401/2023 Z. z.  </w:t>
      </w:r>
    </w:p>
    <w:p w14:paraId="66F607AF" w14:textId="6928A46B" w:rsidR="00A24BD5" w:rsidRPr="00834718" w:rsidRDefault="00A24BD5" w:rsidP="10C3E74E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szCs w:val="16"/>
        </w:rPr>
      </w:pPr>
    </w:p>
    <w:tbl>
      <w:tblPr>
        <w:tblW w:w="9440" w:type="dxa"/>
        <w:tblInd w:w="-1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25"/>
        <w:gridCol w:w="6915"/>
      </w:tblGrid>
      <w:tr w:rsidR="001305AD" w:rsidRPr="00834718" w14:paraId="6FFF3CD0" w14:textId="77777777" w:rsidTr="001305AD">
        <w:tc>
          <w:tcPr>
            <w:tcW w:w="2525" w:type="dxa"/>
            <w:shd w:val="clear" w:color="auto" w:fill="E7E6E6" w:themeFill="background2"/>
            <w:vAlign w:val="center"/>
          </w:tcPr>
          <w:p w14:paraId="0791B7F8" w14:textId="77777777" w:rsidR="001305AD" w:rsidRPr="00834718" w:rsidRDefault="001305AD" w:rsidP="001305AD">
            <w:pPr>
              <w:pStyle w:val="HlavikaTabuky"/>
            </w:pPr>
            <w:r w:rsidRPr="00834718">
              <w:t>Povinná osoba</w:t>
            </w:r>
          </w:p>
        </w:tc>
        <w:tc>
          <w:tcPr>
            <w:tcW w:w="6915" w:type="dxa"/>
          </w:tcPr>
          <w:p w14:paraId="7D9009FF" w14:textId="134863D7" w:rsidR="001305AD" w:rsidRPr="007F0A32" w:rsidRDefault="001305AD" w:rsidP="001305AD">
            <w:pPr>
              <w:pStyle w:val="Instrukcia"/>
            </w:pPr>
            <w:r w:rsidRPr="000857AE">
              <w:rPr>
                <w:rFonts w:ascii="Tahoma" w:hAnsi="Tahoma" w:cs="Tahoma"/>
                <w:i w:val="0"/>
                <w:iCs/>
                <w:color w:val="auto"/>
                <w:szCs w:val="16"/>
              </w:rPr>
              <w:t>Štátna vedecká knižnica v Prešove</w:t>
            </w:r>
          </w:p>
        </w:tc>
      </w:tr>
      <w:tr w:rsidR="001305AD" w:rsidRPr="00834718" w14:paraId="325447E3" w14:textId="77777777" w:rsidTr="001305AD">
        <w:tc>
          <w:tcPr>
            <w:tcW w:w="2525" w:type="dxa"/>
            <w:shd w:val="clear" w:color="auto" w:fill="E7E6E6" w:themeFill="background2"/>
            <w:vAlign w:val="center"/>
          </w:tcPr>
          <w:p w14:paraId="2DCCF8F7" w14:textId="77777777" w:rsidR="001305AD" w:rsidRPr="00834718" w:rsidRDefault="001305AD" w:rsidP="001305AD">
            <w:pPr>
              <w:pStyle w:val="HlavikaTabuky"/>
            </w:pPr>
            <w:r w:rsidRPr="00834718">
              <w:t>Názov projektu</w:t>
            </w:r>
          </w:p>
        </w:tc>
        <w:tc>
          <w:tcPr>
            <w:tcW w:w="6915" w:type="dxa"/>
          </w:tcPr>
          <w:p w14:paraId="396E0587" w14:textId="5B2AE4E7" w:rsidR="001305AD" w:rsidRPr="00834718" w:rsidRDefault="001305AD" w:rsidP="001305AD">
            <w:r w:rsidRPr="000857AE">
              <w:rPr>
                <w:rFonts w:ascii="Tahoma" w:hAnsi="Tahoma" w:cs="Tahoma"/>
                <w:iCs/>
                <w:szCs w:val="16"/>
              </w:rPr>
              <w:t xml:space="preserve">Portál v </w:t>
            </w:r>
            <w:proofErr w:type="spellStart"/>
            <w:r w:rsidRPr="000857AE">
              <w:rPr>
                <w:rFonts w:ascii="Tahoma" w:hAnsi="Tahoma" w:cs="Tahoma"/>
                <w:iCs/>
                <w:szCs w:val="16"/>
              </w:rPr>
              <w:t>cloude</w:t>
            </w:r>
            <w:proofErr w:type="spellEnd"/>
            <w:r w:rsidRPr="000857AE">
              <w:rPr>
                <w:rFonts w:ascii="Tahoma" w:hAnsi="Tahoma" w:cs="Tahoma"/>
                <w:iCs/>
                <w:szCs w:val="16"/>
              </w:rPr>
              <w:t xml:space="preserve"> – kultúra otvorená všetkým</w:t>
            </w:r>
          </w:p>
        </w:tc>
      </w:tr>
      <w:tr w:rsidR="001305AD" w:rsidRPr="00834718" w14:paraId="024E4B55" w14:textId="77777777" w:rsidTr="001305AD">
        <w:tc>
          <w:tcPr>
            <w:tcW w:w="2525" w:type="dxa"/>
            <w:shd w:val="clear" w:color="auto" w:fill="E7E6E6" w:themeFill="background2"/>
            <w:vAlign w:val="center"/>
          </w:tcPr>
          <w:p w14:paraId="66569F90" w14:textId="77777777" w:rsidR="001305AD" w:rsidRPr="00834718" w:rsidRDefault="001305AD" w:rsidP="001305AD">
            <w:pPr>
              <w:pStyle w:val="HlavikaTabuky"/>
            </w:pPr>
            <w:r w:rsidRPr="00834718">
              <w:t>Zodpovedná osoba za projekt</w:t>
            </w:r>
          </w:p>
        </w:tc>
        <w:tc>
          <w:tcPr>
            <w:tcW w:w="6915" w:type="dxa"/>
          </w:tcPr>
          <w:p w14:paraId="698054D1" w14:textId="179C5BCB" w:rsidR="001305AD" w:rsidRPr="007F0A32" w:rsidRDefault="001305AD" w:rsidP="001305AD">
            <w:pPr>
              <w:pStyle w:val="Instrukcia"/>
            </w:pPr>
            <w:r w:rsidRPr="000857AE">
              <w:rPr>
                <w:rFonts w:ascii="Tahoma" w:hAnsi="Tahoma" w:cs="Tahoma"/>
                <w:i w:val="0"/>
                <w:iCs/>
                <w:color w:val="auto"/>
                <w:szCs w:val="16"/>
              </w:rPr>
              <w:t xml:space="preserve">Mgr. Radoslav Slovík </w:t>
            </w:r>
            <w:hyperlink r:id="rId11" w:history="1">
              <w:r w:rsidRPr="00037C6C">
                <w:rPr>
                  <w:rStyle w:val="Hypertextovprepojenie"/>
                  <w:rFonts w:ascii="Tahoma" w:hAnsi="Tahoma" w:cs="Tahoma"/>
                  <w:i w:val="0"/>
                  <w:iCs/>
                  <w:szCs w:val="16"/>
                </w:rPr>
                <w:t>slovikr@gmail.com</w:t>
              </w:r>
            </w:hyperlink>
            <w:r>
              <w:rPr>
                <w:rFonts w:ascii="Tahoma" w:hAnsi="Tahoma" w:cs="Tahoma"/>
                <w:i w:val="0"/>
                <w:iCs/>
                <w:color w:val="auto"/>
                <w:szCs w:val="16"/>
              </w:rPr>
              <w:t xml:space="preserve"> </w:t>
            </w:r>
            <w:r w:rsidRPr="000857AE">
              <w:rPr>
                <w:rFonts w:ascii="Tahoma" w:hAnsi="Tahoma" w:cs="Tahoma"/>
                <w:i w:val="0"/>
                <w:iCs/>
                <w:color w:val="auto"/>
                <w:szCs w:val="16"/>
              </w:rPr>
              <w:t xml:space="preserve">  </w:t>
            </w:r>
          </w:p>
        </w:tc>
      </w:tr>
      <w:tr w:rsidR="001305AD" w:rsidRPr="00834718" w14:paraId="5D021761" w14:textId="77777777" w:rsidTr="001305AD">
        <w:tc>
          <w:tcPr>
            <w:tcW w:w="2525" w:type="dxa"/>
            <w:shd w:val="clear" w:color="auto" w:fill="E7E6E6" w:themeFill="background2"/>
            <w:vAlign w:val="center"/>
          </w:tcPr>
          <w:p w14:paraId="10ACBFC4" w14:textId="77777777" w:rsidR="001305AD" w:rsidRPr="00834718" w:rsidRDefault="001305AD" w:rsidP="001305AD">
            <w:pPr>
              <w:pStyle w:val="HlavikaTabuky"/>
              <w:rPr>
                <w:bCs/>
              </w:rPr>
            </w:pPr>
            <w:r w:rsidRPr="00834718">
              <w:rPr>
                <w:bCs/>
              </w:rPr>
              <w:t xml:space="preserve">Realizátor projektu </w:t>
            </w:r>
          </w:p>
        </w:tc>
        <w:tc>
          <w:tcPr>
            <w:tcW w:w="6915" w:type="dxa"/>
          </w:tcPr>
          <w:p w14:paraId="4C09B996" w14:textId="647A4779" w:rsidR="001305AD" w:rsidRPr="007F0A32" w:rsidRDefault="001305AD" w:rsidP="001305AD">
            <w:pPr>
              <w:pStyle w:val="Instrukcia"/>
            </w:pPr>
            <w:r w:rsidRPr="000857AE">
              <w:rPr>
                <w:rFonts w:ascii="Tahoma" w:hAnsi="Tahoma" w:cs="Tahoma"/>
                <w:i w:val="0"/>
                <w:iCs/>
                <w:color w:val="auto"/>
                <w:szCs w:val="16"/>
              </w:rPr>
              <w:t>Štátna vedecká knižnica v Prešove</w:t>
            </w:r>
          </w:p>
        </w:tc>
      </w:tr>
      <w:tr w:rsidR="001305AD" w:rsidRPr="00834718" w14:paraId="4CDA8B03" w14:textId="77777777" w:rsidTr="001305AD">
        <w:tc>
          <w:tcPr>
            <w:tcW w:w="2525" w:type="dxa"/>
            <w:shd w:val="clear" w:color="auto" w:fill="E7E6E6" w:themeFill="background2"/>
            <w:vAlign w:val="center"/>
          </w:tcPr>
          <w:p w14:paraId="3447D515" w14:textId="77777777" w:rsidR="001305AD" w:rsidRPr="00834718" w:rsidRDefault="001305AD" w:rsidP="001305AD">
            <w:pPr>
              <w:pStyle w:val="HlavikaTabuky"/>
              <w:rPr>
                <w:bCs/>
              </w:rPr>
            </w:pPr>
            <w:r w:rsidRPr="00834718">
              <w:rPr>
                <w:bCs/>
              </w:rPr>
              <w:t>Vlastník projektu</w:t>
            </w:r>
          </w:p>
        </w:tc>
        <w:tc>
          <w:tcPr>
            <w:tcW w:w="6915" w:type="dxa"/>
          </w:tcPr>
          <w:p w14:paraId="1CD51C9B" w14:textId="4214C6CC" w:rsidR="001305AD" w:rsidRPr="007F0A32" w:rsidRDefault="001305AD" w:rsidP="001305AD">
            <w:pPr>
              <w:pStyle w:val="Instrukcia"/>
            </w:pPr>
            <w:r w:rsidRPr="000857AE">
              <w:rPr>
                <w:rFonts w:ascii="Tahoma" w:hAnsi="Tahoma" w:cs="Tahoma"/>
                <w:i w:val="0"/>
                <w:iCs/>
                <w:color w:val="auto"/>
                <w:szCs w:val="16"/>
              </w:rPr>
              <w:t>Štátna vedecká knižnica v Prešove</w:t>
            </w:r>
          </w:p>
        </w:tc>
      </w:tr>
    </w:tbl>
    <w:p w14:paraId="6E171AE7" w14:textId="77777777" w:rsidR="006E41A6" w:rsidRDefault="006E41A6" w:rsidP="006E41A6">
      <w:pPr>
        <w:rPr>
          <w:rFonts w:ascii="Tahoma" w:hAnsi="Tahoma" w:cs="Tahoma"/>
          <w:b/>
          <w:szCs w:val="16"/>
        </w:rPr>
      </w:pPr>
    </w:p>
    <w:p w14:paraId="076FEF01" w14:textId="77777777" w:rsidR="006E41A6" w:rsidRPr="003C2225" w:rsidRDefault="006E41A6" w:rsidP="006E41A6">
      <w:pPr>
        <w:rPr>
          <w:b/>
        </w:rPr>
      </w:pPr>
      <w:r w:rsidRPr="003C2225">
        <w:rPr>
          <w:b/>
        </w:rPr>
        <w:t>Schvaľovanie dokumentu</w:t>
      </w: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02"/>
        <w:gridCol w:w="1833"/>
        <w:gridCol w:w="1364"/>
        <w:gridCol w:w="1679"/>
        <w:gridCol w:w="1158"/>
        <w:gridCol w:w="1628"/>
      </w:tblGrid>
      <w:tr w:rsidR="006E41A6" w:rsidRPr="00834718" w14:paraId="7E01F6A2" w14:textId="77777777" w:rsidTr="0039749B">
        <w:tc>
          <w:tcPr>
            <w:tcW w:w="1802" w:type="dxa"/>
            <w:shd w:val="clear" w:color="auto" w:fill="F2F2F2"/>
            <w:vAlign w:val="center"/>
          </w:tcPr>
          <w:p w14:paraId="6C30C02B" w14:textId="77777777" w:rsidR="006E41A6" w:rsidRPr="00834718" w:rsidRDefault="006E41A6" w:rsidP="0039749B">
            <w:pPr>
              <w:pStyle w:val="HlavikaTabuky"/>
            </w:pPr>
            <w:r w:rsidRPr="00834718">
              <w:t>Položka</w:t>
            </w:r>
          </w:p>
        </w:tc>
        <w:tc>
          <w:tcPr>
            <w:tcW w:w="1833" w:type="dxa"/>
            <w:shd w:val="clear" w:color="auto" w:fill="F2F2F2"/>
            <w:vAlign w:val="center"/>
          </w:tcPr>
          <w:p w14:paraId="2549246A" w14:textId="77777777" w:rsidR="006E41A6" w:rsidRPr="00834718" w:rsidRDefault="006E41A6" w:rsidP="0039749B">
            <w:pPr>
              <w:pStyle w:val="HlavikaTabuky"/>
            </w:pPr>
            <w:r w:rsidRPr="00834718">
              <w:t>Meno a priezvisko</w:t>
            </w:r>
          </w:p>
        </w:tc>
        <w:tc>
          <w:tcPr>
            <w:tcW w:w="1364" w:type="dxa"/>
            <w:shd w:val="clear" w:color="auto" w:fill="F2F2F2"/>
            <w:vAlign w:val="center"/>
          </w:tcPr>
          <w:p w14:paraId="0206B47A" w14:textId="77777777" w:rsidR="006E41A6" w:rsidRPr="00834718" w:rsidRDefault="006E41A6" w:rsidP="0039749B">
            <w:pPr>
              <w:pStyle w:val="HlavikaTabuky"/>
            </w:pPr>
            <w:r w:rsidRPr="00834718">
              <w:t>Organizácia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5646681D" w14:textId="77777777" w:rsidR="006E41A6" w:rsidRPr="00834718" w:rsidRDefault="006E41A6" w:rsidP="0039749B">
            <w:pPr>
              <w:pStyle w:val="HlavikaTabuky"/>
            </w:pPr>
            <w:r w:rsidRPr="00834718">
              <w:t>Pracovná pozícia</w:t>
            </w:r>
          </w:p>
        </w:tc>
        <w:tc>
          <w:tcPr>
            <w:tcW w:w="1158" w:type="dxa"/>
            <w:shd w:val="clear" w:color="auto" w:fill="F2F2F2"/>
            <w:vAlign w:val="center"/>
          </w:tcPr>
          <w:p w14:paraId="6614F86D" w14:textId="77777777" w:rsidR="006E41A6" w:rsidRPr="00834718" w:rsidRDefault="006E41A6" w:rsidP="0039749B">
            <w:pPr>
              <w:pStyle w:val="HlavikaTabuky"/>
            </w:pPr>
            <w:r w:rsidRPr="00834718">
              <w:t>Dátum</w:t>
            </w:r>
          </w:p>
        </w:tc>
        <w:tc>
          <w:tcPr>
            <w:tcW w:w="1628" w:type="dxa"/>
            <w:shd w:val="clear" w:color="auto" w:fill="F2F2F2"/>
            <w:vAlign w:val="center"/>
          </w:tcPr>
          <w:p w14:paraId="4D8B60E9" w14:textId="77777777" w:rsidR="006E41A6" w:rsidRDefault="006E41A6" w:rsidP="0039749B">
            <w:pPr>
              <w:pStyle w:val="HlavikaTabuky"/>
            </w:pPr>
            <w:r>
              <w:t>Podpis</w:t>
            </w:r>
          </w:p>
          <w:p w14:paraId="7711B963" w14:textId="77777777" w:rsidR="006E41A6" w:rsidRPr="003C2225" w:rsidRDefault="006E41A6" w:rsidP="0039749B">
            <w:pPr>
              <w:pStyle w:val="HlavikaTabuky"/>
              <w:rPr>
                <w:b w:val="0"/>
              </w:rPr>
            </w:pPr>
            <w:r w:rsidRPr="003C2225">
              <w:rPr>
                <w:b w:val="0"/>
              </w:rPr>
              <w:t>(alebo elektronický súhlas)</w:t>
            </w:r>
          </w:p>
        </w:tc>
      </w:tr>
      <w:tr w:rsidR="001305AD" w:rsidRPr="00834718" w14:paraId="36C14B11" w14:textId="77777777" w:rsidTr="0039749B">
        <w:tc>
          <w:tcPr>
            <w:tcW w:w="1802" w:type="dxa"/>
            <w:shd w:val="clear" w:color="auto" w:fill="auto"/>
          </w:tcPr>
          <w:p w14:paraId="2C5FA5CE" w14:textId="77777777" w:rsidR="001305AD" w:rsidRPr="00834718" w:rsidRDefault="001305AD" w:rsidP="001305AD">
            <w:r w:rsidRPr="00834718">
              <w:t>Vypracoval</w:t>
            </w:r>
          </w:p>
        </w:tc>
        <w:tc>
          <w:tcPr>
            <w:tcW w:w="1833" w:type="dxa"/>
            <w:shd w:val="clear" w:color="auto" w:fill="auto"/>
          </w:tcPr>
          <w:p w14:paraId="6C689A89" w14:textId="52FFB1AD" w:rsidR="001305AD" w:rsidRPr="00834718" w:rsidRDefault="001305AD" w:rsidP="001305AD">
            <w:r>
              <w:t>Mgr. Mária Halienová</w:t>
            </w:r>
          </w:p>
        </w:tc>
        <w:tc>
          <w:tcPr>
            <w:tcW w:w="1364" w:type="dxa"/>
            <w:shd w:val="clear" w:color="auto" w:fill="auto"/>
          </w:tcPr>
          <w:p w14:paraId="03FD7DA6" w14:textId="36500AFF" w:rsidR="001305AD" w:rsidRPr="00834718" w:rsidRDefault="001305AD" w:rsidP="001305AD">
            <w:r w:rsidRPr="000857AE">
              <w:rPr>
                <w:rFonts w:ascii="Tahoma" w:hAnsi="Tahoma" w:cs="Tahoma"/>
                <w:szCs w:val="16"/>
              </w:rPr>
              <w:t>Štátna vedecká knižnica v Prešove</w:t>
            </w:r>
          </w:p>
        </w:tc>
        <w:tc>
          <w:tcPr>
            <w:tcW w:w="1679" w:type="dxa"/>
            <w:shd w:val="clear" w:color="auto" w:fill="auto"/>
          </w:tcPr>
          <w:p w14:paraId="2EC9F0CB" w14:textId="37C2A79D" w:rsidR="001305AD" w:rsidRPr="00834718" w:rsidRDefault="001305AD" w:rsidP="001305AD">
            <w:r>
              <w:t>Systémový knihovník – Štátna vedecká knižnica v Prešove</w:t>
            </w:r>
          </w:p>
        </w:tc>
        <w:tc>
          <w:tcPr>
            <w:tcW w:w="1158" w:type="dxa"/>
            <w:shd w:val="clear" w:color="auto" w:fill="auto"/>
          </w:tcPr>
          <w:p w14:paraId="14276B06" w14:textId="41A4F6BF" w:rsidR="001305AD" w:rsidRPr="00834718" w:rsidRDefault="001305AD" w:rsidP="001305AD">
            <w:r>
              <w:t>24.3.2024</w:t>
            </w:r>
          </w:p>
        </w:tc>
        <w:tc>
          <w:tcPr>
            <w:tcW w:w="1628" w:type="dxa"/>
            <w:shd w:val="clear" w:color="auto" w:fill="auto"/>
          </w:tcPr>
          <w:p w14:paraId="47417F66" w14:textId="4044DBA4" w:rsidR="001305AD" w:rsidRPr="00834718" w:rsidRDefault="00A743B2" w:rsidP="001305AD">
            <w:r>
              <w:rPr>
                <w:noProof/>
                <w:lang w:eastAsia="sk-SK"/>
              </w:rPr>
              <w:drawing>
                <wp:inline distT="0" distB="0" distL="0" distR="0" wp14:anchorId="2CAAF30D" wp14:editId="57FAB4AA">
                  <wp:extent cx="682581" cy="582788"/>
                  <wp:effectExtent l="0" t="0" r="3810" b="825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dpis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50" cy="59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698AF1" w14:textId="77777777" w:rsidR="006E41A6" w:rsidRDefault="006E41A6" w:rsidP="006E41A6">
      <w:pPr>
        <w:rPr>
          <w:rFonts w:ascii="Tahoma" w:hAnsi="Tahoma" w:cs="Tahoma"/>
          <w:b/>
          <w:szCs w:val="16"/>
        </w:rPr>
      </w:pPr>
    </w:p>
    <w:p w14:paraId="55D7687B" w14:textId="77777777" w:rsidR="00E11956" w:rsidRPr="00E11956" w:rsidRDefault="00E11956" w:rsidP="00E11956">
      <w:pPr>
        <w:pStyle w:val="Nadpis1"/>
      </w:pPr>
      <w:bookmarkStart w:id="1" w:name="_Toc1875421741"/>
      <w:bookmarkStart w:id="2" w:name="_Toc148367215"/>
      <w:bookmarkStart w:id="3" w:name="_Toc1400213064"/>
      <w:bookmarkStart w:id="4" w:name="_Toc556769729"/>
      <w:bookmarkStart w:id="5" w:name="_Toc33433513"/>
      <w:bookmarkStart w:id="6" w:name="_Toc947666535"/>
      <w:bookmarkStart w:id="7" w:name="_Toc1964418579"/>
      <w:bookmarkStart w:id="8" w:name="_Toc1701549819"/>
      <w:bookmarkStart w:id="9" w:name="_Toc1668519232"/>
      <w:bookmarkStart w:id="10" w:name="_Toc750608766"/>
      <w:bookmarkStart w:id="11" w:name="_Toc524109316"/>
      <w:bookmarkStart w:id="12" w:name="_Toc152607282"/>
      <w:r w:rsidRPr="00E11956">
        <w:t>História DOKUMENTU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77"/>
        <w:gridCol w:w="1488"/>
        <w:gridCol w:w="4698"/>
        <w:gridCol w:w="1897"/>
      </w:tblGrid>
      <w:tr w:rsidR="00E11956" w:rsidRPr="00E11956" w14:paraId="07646CA5" w14:textId="77777777" w:rsidTr="33AA10E8">
        <w:trPr>
          <w:trHeight w:val="240"/>
        </w:trPr>
        <w:tc>
          <w:tcPr>
            <w:tcW w:w="97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43D0091B" w14:textId="77777777" w:rsidR="00E11956" w:rsidRPr="00E11956" w:rsidRDefault="00E11956" w:rsidP="00E11956">
            <w:pPr>
              <w:pStyle w:val="HlavikaTabuky"/>
            </w:pPr>
            <w:r w:rsidRPr="00E11956">
              <w:t>Verzia</w:t>
            </w:r>
          </w:p>
        </w:tc>
        <w:tc>
          <w:tcPr>
            <w:tcW w:w="1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1EFA2328" w14:textId="77777777" w:rsidR="00E11956" w:rsidRPr="00E11956" w:rsidRDefault="00E11956" w:rsidP="00E11956">
            <w:pPr>
              <w:pStyle w:val="HlavikaTabuky"/>
            </w:pPr>
            <w:r w:rsidRPr="00E11956">
              <w:t>Dátum</w:t>
            </w:r>
          </w:p>
        </w:tc>
        <w:tc>
          <w:tcPr>
            <w:tcW w:w="46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7D2380E8" w14:textId="77777777" w:rsidR="00E11956" w:rsidRPr="00E11956" w:rsidRDefault="00E11956" w:rsidP="00E11956">
            <w:pPr>
              <w:pStyle w:val="HlavikaTabuky"/>
            </w:pPr>
            <w:r w:rsidRPr="00E11956">
              <w:t>Zmeny</w:t>
            </w:r>
          </w:p>
        </w:tc>
        <w:tc>
          <w:tcPr>
            <w:tcW w:w="18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56153A24" w14:textId="77777777" w:rsidR="00E11956" w:rsidRPr="00E11956" w:rsidRDefault="00E11956" w:rsidP="00E11956">
            <w:pPr>
              <w:pStyle w:val="HlavikaTabuky"/>
            </w:pPr>
            <w:r w:rsidRPr="00E11956">
              <w:t>Meno</w:t>
            </w:r>
          </w:p>
        </w:tc>
      </w:tr>
      <w:tr w:rsidR="001305AD" w:rsidRPr="00E11956" w14:paraId="2F2E25F3" w14:textId="77777777" w:rsidTr="33AA10E8">
        <w:trPr>
          <w:trHeight w:val="225"/>
        </w:trPr>
        <w:tc>
          <w:tcPr>
            <w:tcW w:w="97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32A8A932" w14:textId="1DCE1356" w:rsidR="001305AD" w:rsidRPr="00793F29" w:rsidRDefault="00793F29" w:rsidP="00793F29">
            <w:r>
              <w:rPr>
                <w:rFonts w:eastAsia="Tahoma"/>
                <w:bCs/>
                <w:iCs/>
                <w:szCs w:val="16"/>
              </w:rPr>
              <w:t>1</w:t>
            </w:r>
            <w:r w:rsidR="001305AD" w:rsidRPr="00793F29">
              <w:rPr>
                <w:rFonts w:eastAsia="Tahoma"/>
                <w:bCs/>
                <w:iCs/>
                <w:szCs w:val="16"/>
              </w:rPr>
              <w:t>.</w:t>
            </w:r>
            <w:r>
              <w:rPr>
                <w:rFonts w:eastAsia="Tahoma"/>
                <w:bCs/>
                <w:iCs/>
                <w:szCs w:val="16"/>
              </w:rPr>
              <w:t>0</w:t>
            </w:r>
          </w:p>
        </w:tc>
        <w:tc>
          <w:tcPr>
            <w:tcW w:w="1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0B6F9FEF" w14:textId="10B29F4E" w:rsidR="001305AD" w:rsidRPr="00793F29" w:rsidRDefault="001305AD" w:rsidP="001305AD">
            <w:r w:rsidRPr="00793F29">
              <w:rPr>
                <w:rFonts w:eastAsia="Tahoma"/>
                <w:bCs/>
                <w:iCs/>
                <w:szCs w:val="16"/>
              </w:rPr>
              <w:t>24.03.2024</w:t>
            </w:r>
          </w:p>
        </w:tc>
        <w:tc>
          <w:tcPr>
            <w:tcW w:w="46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54575336" w14:textId="798ECB6A" w:rsidR="001305AD" w:rsidRPr="00E11956" w:rsidRDefault="00793F29" w:rsidP="001305AD">
            <w:r w:rsidRPr="00FB1563">
              <w:rPr>
                <w:rFonts w:eastAsia="Arial" w:cs="Arial"/>
                <w:iCs/>
                <w:szCs w:val="16"/>
              </w:rPr>
              <w:t>Zapracovanie súladu s vyhláškou č. 401/2023 Z. z.</w:t>
            </w:r>
          </w:p>
        </w:tc>
        <w:tc>
          <w:tcPr>
            <w:tcW w:w="18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35203215" w14:textId="3550C361" w:rsidR="001305AD" w:rsidRPr="00E11956" w:rsidRDefault="001305AD" w:rsidP="001305AD">
            <w:r w:rsidRPr="00E11956">
              <w:t xml:space="preserve"> </w:t>
            </w:r>
            <w:r>
              <w:t>Mária Halienová</w:t>
            </w:r>
          </w:p>
        </w:tc>
      </w:tr>
      <w:tr w:rsidR="00E11956" w:rsidRPr="00E11956" w14:paraId="4E59105E" w14:textId="77777777" w:rsidTr="33AA10E8">
        <w:trPr>
          <w:trHeight w:val="225"/>
        </w:trPr>
        <w:tc>
          <w:tcPr>
            <w:tcW w:w="97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18729859" w14:textId="28296F4A" w:rsidR="00E11956" w:rsidRPr="00E11956" w:rsidRDefault="00E11956" w:rsidP="00E11956"/>
        </w:tc>
        <w:tc>
          <w:tcPr>
            <w:tcW w:w="1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7F4B433A" w14:textId="7B8B4029" w:rsidR="00E11956" w:rsidRPr="00E11956" w:rsidRDefault="00E11956" w:rsidP="00E11956"/>
        </w:tc>
        <w:tc>
          <w:tcPr>
            <w:tcW w:w="46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055F116B" w14:textId="76642924" w:rsidR="00E11956" w:rsidRPr="00E11956" w:rsidRDefault="00E11956" w:rsidP="00E11956"/>
        </w:tc>
        <w:tc>
          <w:tcPr>
            <w:tcW w:w="18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2B2BE766" w14:textId="77777777" w:rsidR="00E11956" w:rsidRPr="00E11956" w:rsidRDefault="00E11956" w:rsidP="00E11956">
            <w:r w:rsidRPr="00E11956">
              <w:t xml:space="preserve"> </w:t>
            </w:r>
          </w:p>
        </w:tc>
      </w:tr>
      <w:tr w:rsidR="00E11956" w:rsidRPr="00E11956" w14:paraId="37D69DEC" w14:textId="77777777" w:rsidTr="33AA10E8">
        <w:trPr>
          <w:trHeight w:val="225"/>
        </w:trPr>
        <w:tc>
          <w:tcPr>
            <w:tcW w:w="97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49D5B798" w14:textId="77777777" w:rsidR="00E11956" w:rsidRPr="00E11956" w:rsidRDefault="00E11956" w:rsidP="00E11956"/>
        </w:tc>
        <w:tc>
          <w:tcPr>
            <w:tcW w:w="148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26F12D11" w14:textId="77777777" w:rsidR="00E11956" w:rsidRPr="00E11956" w:rsidRDefault="00E11956" w:rsidP="00E11956"/>
        </w:tc>
        <w:tc>
          <w:tcPr>
            <w:tcW w:w="46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0D5ABFC4" w14:textId="77777777" w:rsidR="00E11956" w:rsidRPr="00E11956" w:rsidRDefault="00E11956" w:rsidP="00E11956"/>
        </w:tc>
        <w:tc>
          <w:tcPr>
            <w:tcW w:w="189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left w:w="108" w:type="dxa"/>
              <w:right w:w="108" w:type="dxa"/>
            </w:tcMar>
            <w:vAlign w:val="center"/>
          </w:tcPr>
          <w:p w14:paraId="6D7B8CD4" w14:textId="77777777" w:rsidR="00E11956" w:rsidRPr="00E11956" w:rsidRDefault="00E11956" w:rsidP="00E11956"/>
        </w:tc>
      </w:tr>
    </w:tbl>
    <w:p w14:paraId="0A970E74" w14:textId="5A773080" w:rsidR="00E11956" w:rsidRDefault="00E11956" w:rsidP="00377BB2">
      <w:pPr>
        <w:rPr>
          <w:rFonts w:ascii="Tahoma" w:hAnsi="Tahoma" w:cs="Tahoma"/>
          <w:b/>
          <w:szCs w:val="16"/>
        </w:rPr>
      </w:pPr>
    </w:p>
    <w:p w14:paraId="6EFCB2A6" w14:textId="276C80BF" w:rsidR="00B90F1D" w:rsidRDefault="00677B2F" w:rsidP="00677B2F">
      <w:pPr>
        <w:pStyle w:val="Nadpis1"/>
      </w:pPr>
      <w:bookmarkStart w:id="13" w:name="_Toc152607283"/>
      <w:bookmarkStart w:id="14" w:name="_Toc635885549"/>
      <w:bookmarkStart w:id="15" w:name="_Toc1636304797"/>
      <w:bookmarkStart w:id="16" w:name="_Toc62328600"/>
      <w:bookmarkStart w:id="17" w:name="_Toc336064095"/>
      <w:bookmarkStart w:id="18" w:name="_Toc2067375730"/>
      <w:bookmarkStart w:id="19" w:name="_Toc738207424"/>
      <w:bookmarkStart w:id="20" w:name="_Toc1193242276"/>
      <w:bookmarkStart w:id="21" w:name="_Toc461533771"/>
      <w:bookmarkStart w:id="22" w:name="_Toc1488819067"/>
      <w:bookmarkStart w:id="23" w:name="_Toc365474999"/>
      <w:bookmarkStart w:id="24" w:name="_Toc683485446"/>
      <w:bookmarkStart w:id="25" w:name="_Toc15260728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677B2F">
        <w:t>ÚČEL DOKUMENTU, SKRATKY (KONVENCIE) A</w:t>
      </w:r>
      <w:r>
        <w:t> </w:t>
      </w:r>
      <w:r w:rsidRPr="00677B2F">
        <w:t>DEFINÍCIE</w:t>
      </w:r>
    </w:p>
    <w:p w14:paraId="7CAA7292" w14:textId="2463C28F" w:rsidR="00677B2F" w:rsidRPr="001305AD" w:rsidRDefault="001305AD" w:rsidP="001305AD">
      <w:pPr>
        <w:spacing w:line="276" w:lineRule="auto"/>
        <w:ind w:firstLine="357"/>
        <w:jc w:val="both"/>
        <w:rPr>
          <w:rFonts w:ascii="Tahoma" w:hAnsi="Tahoma" w:cs="Tahoma"/>
          <w:i/>
          <w:iCs/>
          <w:color w:val="A6A6A6"/>
          <w:szCs w:val="16"/>
        </w:rPr>
      </w:pPr>
      <w:r w:rsidRPr="001305AD">
        <w:t>Dokument je určený na rozpracovanie informácií k projektu „</w:t>
      </w:r>
      <w:r w:rsidRPr="001305AD">
        <w:rPr>
          <w:i/>
          <w:iCs/>
        </w:rPr>
        <w:t xml:space="preserve">Portál v </w:t>
      </w:r>
      <w:proofErr w:type="spellStart"/>
      <w:r w:rsidRPr="001305AD">
        <w:rPr>
          <w:i/>
          <w:iCs/>
        </w:rPr>
        <w:t>cloude</w:t>
      </w:r>
      <w:proofErr w:type="spellEnd"/>
      <w:r w:rsidRPr="001305AD">
        <w:rPr>
          <w:i/>
          <w:iCs/>
        </w:rPr>
        <w:t xml:space="preserve"> – kultúra otvorená všetkým</w:t>
      </w:r>
      <w:r w:rsidRPr="001305AD">
        <w:t>“ k službám prevádzkovaným Štátnou vedeckou knižnicou v Prešove, ktorý zahŕňa presun portálu digitálnych kultúrnych objektov (</w:t>
      </w:r>
      <w:hyperlink r:id="rId13" w:history="1">
        <w:r w:rsidRPr="001305AD">
          <w:rPr>
            <w:rStyle w:val="Hypertextovprepojenie"/>
          </w:rPr>
          <w:t>www.portalsvk.sk</w:t>
        </w:r>
      </w:hyperlink>
      <w:r w:rsidRPr="001305AD">
        <w:t xml:space="preserve">) do vládneho </w:t>
      </w:r>
      <w:proofErr w:type="spellStart"/>
      <w:r w:rsidRPr="001305AD">
        <w:t>cloudu</w:t>
      </w:r>
      <w:proofErr w:type="spellEnd"/>
      <w:r w:rsidRPr="001305AD">
        <w:t xml:space="preserve">  a dodávku služieb spojených s týmto presunom a aktualizáciou jeho služieb.</w:t>
      </w:r>
    </w:p>
    <w:p w14:paraId="660059ED" w14:textId="77777777" w:rsidR="00A24BD5" w:rsidRPr="001305AD" w:rsidRDefault="00A24BD5" w:rsidP="001305AD">
      <w:pPr>
        <w:pStyle w:val="Nadpis2"/>
        <w:numPr>
          <w:ilvl w:val="0"/>
          <w:numId w:val="0"/>
        </w:numPr>
        <w:ind w:left="578"/>
      </w:pPr>
    </w:p>
    <w:p w14:paraId="6D0EFEDE" w14:textId="4777791E" w:rsidR="00873793" w:rsidRDefault="70BE05D4" w:rsidP="004A29DE">
      <w:pPr>
        <w:pStyle w:val="Nadpis1"/>
      </w:pPr>
      <w:bookmarkStart w:id="26" w:name="_Toc152607288"/>
      <w:bookmarkStart w:id="27" w:name="_Toc461677146"/>
      <w:bookmarkStart w:id="28" w:name="_Toc2126332012"/>
      <w:bookmarkStart w:id="29" w:name="_Toc1535460233"/>
      <w:bookmarkStart w:id="30" w:name="_Toc1083272272"/>
      <w:bookmarkStart w:id="31" w:name="_Toc2032956156"/>
      <w:bookmarkStart w:id="32" w:name="_Toc824463063"/>
      <w:bookmarkStart w:id="33" w:name="_Toc1887694913"/>
      <w:bookmarkStart w:id="34" w:name="_Toc1533185111"/>
      <w:bookmarkStart w:id="35" w:name="_Toc200637902"/>
      <w:bookmarkStart w:id="36" w:name="_Toc21597077"/>
      <w:bookmarkStart w:id="37" w:name="_Toc2101596728"/>
      <w:bookmarkStart w:id="38" w:name="_Toc152607289"/>
      <w:bookmarkStart w:id="39" w:name="_Toc47815693"/>
      <w:bookmarkEnd w:id="26"/>
      <w:r>
        <w:t>DEFINOVANIE PROJEKTU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t xml:space="preserve"> </w:t>
      </w:r>
    </w:p>
    <w:p w14:paraId="3418E071" w14:textId="1674D61A" w:rsidR="00F17C9B" w:rsidRPr="001137F4" w:rsidRDefault="00F17C9B" w:rsidP="006B30E3"/>
    <w:p w14:paraId="7354835B" w14:textId="371008F6" w:rsidR="00873793" w:rsidRDefault="43BC4F59" w:rsidP="004A29DE">
      <w:pPr>
        <w:pStyle w:val="Nadpis2"/>
      </w:pPr>
      <w:bookmarkStart w:id="40" w:name="_Toc723955740"/>
      <w:bookmarkStart w:id="41" w:name="_Toc1077465011"/>
      <w:bookmarkStart w:id="42" w:name="_Toc423614589"/>
      <w:bookmarkStart w:id="43" w:name="_Toc629221952"/>
      <w:bookmarkStart w:id="44" w:name="_Toc32260942"/>
      <w:bookmarkStart w:id="45" w:name="_Toc1982046122"/>
      <w:bookmarkStart w:id="46" w:name="_Toc700822328"/>
      <w:bookmarkStart w:id="47" w:name="_Toc822212923"/>
      <w:bookmarkStart w:id="48" w:name="_Toc294056164"/>
      <w:bookmarkStart w:id="49" w:name="_Toc1001409967"/>
      <w:bookmarkStart w:id="50" w:name="_Toc653156677"/>
      <w:bookmarkStart w:id="51" w:name="_Toc152607290"/>
      <w:r>
        <w:t>Manažérske zhrnutie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7D349D1B" w14:textId="77777777" w:rsidR="000B2EFB" w:rsidRPr="000B2EFB" w:rsidRDefault="000B2EFB" w:rsidP="000B2EFB"/>
    <w:p w14:paraId="2C346743" w14:textId="77777777" w:rsidR="001305AD" w:rsidRDefault="001305AD" w:rsidP="00FF6124">
      <w:pPr>
        <w:pStyle w:val="Instrukcia"/>
        <w:spacing w:line="276" w:lineRule="auto"/>
        <w:ind w:firstLine="578"/>
        <w:jc w:val="both"/>
        <w:rPr>
          <w:rFonts w:eastAsia="Times New Roman"/>
          <w:i w:val="0"/>
          <w:color w:val="auto"/>
        </w:rPr>
      </w:pPr>
      <w:r w:rsidRPr="00A11673">
        <w:rPr>
          <w:rFonts w:eastAsia="Times New Roman"/>
          <w:i w:val="0"/>
          <w:color w:val="auto"/>
        </w:rPr>
        <w:t xml:space="preserve">Projekt sa realizuje s cieľom modernizovať </w:t>
      </w:r>
      <w:r>
        <w:rPr>
          <w:rFonts w:eastAsia="Times New Roman"/>
          <w:i w:val="0"/>
          <w:color w:val="auto"/>
        </w:rPr>
        <w:t>služby portálu</w:t>
      </w:r>
      <w:r w:rsidRPr="00A11673">
        <w:rPr>
          <w:rFonts w:eastAsia="Times New Roman"/>
          <w:i w:val="0"/>
          <w:color w:val="auto"/>
        </w:rPr>
        <w:t xml:space="preserve"> a zabezpečiť jej vyššiu efektivitu, bezpečnosť a odolnosť proti výpadkom. Aktuálna </w:t>
      </w:r>
      <w:r>
        <w:rPr>
          <w:rFonts w:eastAsia="Times New Roman"/>
          <w:i w:val="0"/>
          <w:color w:val="auto"/>
        </w:rPr>
        <w:t xml:space="preserve">hardvérová </w:t>
      </w:r>
      <w:r w:rsidRPr="00A11673">
        <w:rPr>
          <w:rFonts w:eastAsia="Times New Roman"/>
          <w:i w:val="0"/>
          <w:color w:val="auto"/>
        </w:rPr>
        <w:t>infraštruktúra čelí problémom s morálnym zastaraním, ukončením podpory od výrobcov a nedostatočnou výkonnosťou na splnenie rastúcich požiadaviek</w:t>
      </w:r>
      <w:r>
        <w:rPr>
          <w:rFonts w:eastAsia="Times New Roman"/>
          <w:i w:val="0"/>
          <w:color w:val="auto"/>
        </w:rPr>
        <w:t xml:space="preserve"> používateľov</w:t>
      </w:r>
      <w:r w:rsidRPr="00A11673">
        <w:rPr>
          <w:rFonts w:eastAsia="Times New Roman"/>
          <w:i w:val="0"/>
          <w:color w:val="auto"/>
        </w:rPr>
        <w:t>.</w:t>
      </w:r>
    </w:p>
    <w:p w14:paraId="1B784C7F" w14:textId="61025BC6" w:rsidR="001305AD" w:rsidRDefault="001305AD" w:rsidP="00FF6124">
      <w:pPr>
        <w:pStyle w:val="Instrukcia"/>
        <w:spacing w:line="276" w:lineRule="auto"/>
        <w:ind w:firstLine="578"/>
        <w:jc w:val="both"/>
        <w:rPr>
          <w:rFonts w:eastAsia="Times New Roman"/>
          <w:i w:val="0"/>
          <w:color w:val="auto"/>
        </w:rPr>
      </w:pPr>
      <w:r>
        <w:rPr>
          <w:rFonts w:eastAsia="Times New Roman"/>
          <w:i w:val="0"/>
          <w:color w:val="auto"/>
        </w:rPr>
        <w:t xml:space="preserve">Migráciou do verejnej časti vládneho </w:t>
      </w:r>
      <w:proofErr w:type="spellStart"/>
      <w:r>
        <w:rPr>
          <w:rFonts w:eastAsia="Times New Roman"/>
          <w:i w:val="0"/>
          <w:color w:val="auto"/>
        </w:rPr>
        <w:t>cloudu</w:t>
      </w:r>
      <w:proofErr w:type="spellEnd"/>
      <w:r>
        <w:rPr>
          <w:rFonts w:eastAsia="Times New Roman"/>
          <w:i w:val="0"/>
          <w:color w:val="auto"/>
        </w:rPr>
        <w:t xml:space="preserve"> sa zabezpečí naplnenie požiadaviek definovaných v projekte. Podrobný popis technického riešenia bude súčasťou úvodných etáp projektu ktorý predkladáme v Žiadosti o nenávratný finančný príspevok v rámci výzvy č. PSK-MIRRI-604-2023-DV-EFRR. </w:t>
      </w:r>
    </w:p>
    <w:p w14:paraId="6D666F00" w14:textId="77777777" w:rsidR="00FF6124" w:rsidRDefault="00FF6124" w:rsidP="00FF6124">
      <w:pPr>
        <w:pStyle w:val="Instrukcia"/>
        <w:spacing w:line="276" w:lineRule="auto"/>
        <w:ind w:firstLine="578"/>
        <w:jc w:val="both"/>
        <w:rPr>
          <w:rFonts w:eastAsia="Times New Roman"/>
          <w:i w:val="0"/>
          <w:color w:val="auto"/>
        </w:rPr>
      </w:pPr>
    </w:p>
    <w:p w14:paraId="74FC5BB0" w14:textId="77777777" w:rsidR="00FF6124" w:rsidRPr="00A11673" w:rsidRDefault="00FF6124" w:rsidP="00FF6124">
      <w:pPr>
        <w:pStyle w:val="Instrukcia"/>
        <w:spacing w:line="276" w:lineRule="auto"/>
        <w:rPr>
          <w:rFonts w:eastAsia="Times New Roman"/>
          <w:i w:val="0"/>
          <w:color w:val="auto"/>
          <w:u w:val="single"/>
        </w:rPr>
      </w:pPr>
      <w:r w:rsidRPr="00A11673">
        <w:rPr>
          <w:rFonts w:eastAsia="Times New Roman"/>
          <w:b/>
          <w:bCs/>
          <w:i w:val="0"/>
          <w:color w:val="auto"/>
          <w:u w:val="single"/>
        </w:rPr>
        <w:t>Finančné prostriedky</w:t>
      </w:r>
      <w:r w:rsidRPr="00A11673">
        <w:rPr>
          <w:rFonts w:eastAsia="Times New Roman"/>
          <w:i w:val="0"/>
          <w:color w:val="auto"/>
          <w:u w:val="single"/>
        </w:rPr>
        <w:t xml:space="preserve">: </w:t>
      </w:r>
    </w:p>
    <w:p w14:paraId="105660C2" w14:textId="77777777" w:rsidR="00FF6124" w:rsidRDefault="00FF6124" w:rsidP="00FF6124">
      <w:pPr>
        <w:pStyle w:val="Instrukcia"/>
        <w:spacing w:line="276" w:lineRule="auto"/>
        <w:rPr>
          <w:rFonts w:eastAsia="Times New Roman"/>
          <w:i w:val="0"/>
          <w:color w:val="auto"/>
        </w:rPr>
      </w:pPr>
      <w:r w:rsidRPr="0079510F">
        <w:rPr>
          <w:rFonts w:eastAsia="Times New Roman"/>
          <w:i w:val="0"/>
          <w:color w:val="auto"/>
        </w:rPr>
        <w:t>Indikatívna výška finančných prostriedkov určených na realizáciu projektu je 2</w:t>
      </w:r>
      <w:r>
        <w:rPr>
          <w:rFonts w:eastAsia="Times New Roman"/>
          <w:i w:val="0"/>
          <w:color w:val="auto"/>
        </w:rPr>
        <w:t xml:space="preserve">50 000 </w:t>
      </w:r>
      <w:r w:rsidRPr="0079510F">
        <w:rPr>
          <w:rFonts w:eastAsia="Times New Roman"/>
          <w:i w:val="0"/>
          <w:color w:val="auto"/>
        </w:rPr>
        <w:t>€ s DPH. (určená na základe cenových ponúk z 02-03/2024</w:t>
      </w:r>
      <w:r>
        <w:rPr>
          <w:rFonts w:eastAsia="Times New Roman"/>
          <w:i w:val="0"/>
          <w:color w:val="auto"/>
        </w:rPr>
        <w:t xml:space="preserve"> a odhadu nákladov</w:t>
      </w:r>
      <w:r w:rsidRPr="0079510F">
        <w:rPr>
          <w:rFonts w:eastAsia="Times New Roman"/>
          <w:i w:val="0"/>
          <w:color w:val="auto"/>
        </w:rPr>
        <w:t>)</w:t>
      </w:r>
      <w:r>
        <w:rPr>
          <w:rFonts w:eastAsia="Times New Roman"/>
          <w:i w:val="0"/>
          <w:color w:val="auto"/>
        </w:rPr>
        <w:t>.</w:t>
      </w:r>
    </w:p>
    <w:p w14:paraId="5CCAA2A7" w14:textId="77777777" w:rsidR="00FF6124" w:rsidRPr="00A11673" w:rsidRDefault="00FF6124" w:rsidP="00FF6124">
      <w:pPr>
        <w:pStyle w:val="Instrukcia"/>
        <w:spacing w:line="276" w:lineRule="auto"/>
        <w:rPr>
          <w:rFonts w:eastAsia="Times New Roman"/>
          <w:i w:val="0"/>
          <w:color w:val="auto"/>
        </w:rPr>
      </w:pPr>
      <w:r w:rsidRPr="00A11673">
        <w:rPr>
          <w:rFonts w:eastAsia="Times New Roman"/>
          <w:i w:val="0"/>
          <w:color w:val="auto"/>
        </w:rPr>
        <w:t>Táto suma zahŕňa náklady</w:t>
      </w:r>
      <w:r>
        <w:rPr>
          <w:rFonts w:eastAsia="Times New Roman"/>
          <w:i w:val="0"/>
          <w:color w:val="auto"/>
        </w:rPr>
        <w:t xml:space="preserve"> </w:t>
      </w:r>
      <w:r w:rsidRPr="00A11673">
        <w:rPr>
          <w:rFonts w:eastAsia="Times New Roman"/>
          <w:i w:val="0"/>
          <w:color w:val="auto"/>
        </w:rPr>
        <w:t>služby migrácie, softvérové licencie</w:t>
      </w:r>
      <w:r>
        <w:rPr>
          <w:rFonts w:eastAsia="Times New Roman"/>
          <w:i w:val="0"/>
          <w:color w:val="auto"/>
        </w:rPr>
        <w:t xml:space="preserve"> prevádzku a podporu</w:t>
      </w:r>
      <w:r w:rsidRPr="00A11673">
        <w:rPr>
          <w:rFonts w:eastAsia="Times New Roman"/>
          <w:i w:val="0"/>
          <w:color w:val="auto"/>
        </w:rPr>
        <w:t xml:space="preserve"> a prípadné vývojové práce.</w:t>
      </w:r>
    </w:p>
    <w:p w14:paraId="64CED900" w14:textId="77777777" w:rsidR="00FF6124" w:rsidRPr="00A11673" w:rsidRDefault="00FF6124" w:rsidP="00FF6124">
      <w:pPr>
        <w:pStyle w:val="Instrukcia"/>
        <w:spacing w:line="276" w:lineRule="auto"/>
        <w:rPr>
          <w:rFonts w:eastAsia="Times New Roman"/>
          <w:i w:val="0"/>
          <w:color w:val="auto"/>
        </w:rPr>
      </w:pPr>
    </w:p>
    <w:p w14:paraId="6E67CA43" w14:textId="77777777" w:rsidR="00FF6124" w:rsidRPr="00A11673" w:rsidRDefault="00FF6124" w:rsidP="00FF6124">
      <w:pPr>
        <w:pStyle w:val="Instrukcia"/>
        <w:spacing w:line="276" w:lineRule="auto"/>
        <w:rPr>
          <w:rFonts w:eastAsia="Times New Roman"/>
          <w:b/>
          <w:bCs/>
          <w:i w:val="0"/>
          <w:color w:val="auto"/>
          <w:u w:val="single"/>
        </w:rPr>
      </w:pPr>
      <w:r w:rsidRPr="00A11673">
        <w:rPr>
          <w:rFonts w:eastAsia="Times New Roman"/>
          <w:b/>
          <w:bCs/>
          <w:i w:val="0"/>
          <w:color w:val="auto"/>
          <w:u w:val="single"/>
        </w:rPr>
        <w:t>Prínosy:</w:t>
      </w:r>
    </w:p>
    <w:p w14:paraId="1EC75072" w14:textId="77777777" w:rsidR="00FF6124" w:rsidRDefault="00FF6124" w:rsidP="00FF6124">
      <w:pPr>
        <w:pStyle w:val="Instrukcia"/>
        <w:numPr>
          <w:ilvl w:val="0"/>
          <w:numId w:val="18"/>
        </w:numPr>
        <w:spacing w:line="276" w:lineRule="auto"/>
        <w:rPr>
          <w:rFonts w:eastAsia="Times New Roman"/>
          <w:i w:val="0"/>
          <w:color w:val="auto"/>
        </w:rPr>
      </w:pPr>
      <w:r w:rsidRPr="00A11673">
        <w:rPr>
          <w:rFonts w:eastAsia="Times New Roman"/>
          <w:i w:val="0"/>
          <w:color w:val="auto"/>
        </w:rPr>
        <w:t>Zvýšená bezpečnosť a ochrana dát.</w:t>
      </w:r>
      <w:r>
        <w:rPr>
          <w:rFonts w:eastAsia="Times New Roman"/>
          <w:i w:val="0"/>
          <w:color w:val="auto"/>
        </w:rPr>
        <w:t xml:space="preserve"> </w:t>
      </w:r>
    </w:p>
    <w:p w14:paraId="5F65F2AA" w14:textId="77777777" w:rsidR="00FF6124" w:rsidRDefault="00FF6124" w:rsidP="00FF6124">
      <w:pPr>
        <w:pStyle w:val="Instrukcia"/>
        <w:numPr>
          <w:ilvl w:val="0"/>
          <w:numId w:val="18"/>
        </w:numPr>
        <w:spacing w:line="276" w:lineRule="auto"/>
        <w:rPr>
          <w:rFonts w:eastAsia="Times New Roman"/>
          <w:i w:val="0"/>
          <w:color w:val="auto"/>
        </w:rPr>
      </w:pPr>
      <w:r w:rsidRPr="00A11673">
        <w:rPr>
          <w:rFonts w:eastAsia="Times New Roman"/>
          <w:i w:val="0"/>
          <w:color w:val="auto"/>
        </w:rPr>
        <w:t>Vyššia dostupnosť služieb a aplikácií.</w:t>
      </w:r>
    </w:p>
    <w:p w14:paraId="651B4803" w14:textId="77777777" w:rsidR="00FF6124" w:rsidRPr="00A11673" w:rsidRDefault="00FF6124" w:rsidP="00FF6124">
      <w:pPr>
        <w:pStyle w:val="Instrukcia"/>
        <w:numPr>
          <w:ilvl w:val="0"/>
          <w:numId w:val="18"/>
        </w:numPr>
        <w:spacing w:line="276" w:lineRule="auto"/>
        <w:rPr>
          <w:rFonts w:eastAsia="Times New Roman"/>
          <w:i w:val="0"/>
          <w:color w:val="auto"/>
        </w:rPr>
      </w:pPr>
      <w:r>
        <w:rPr>
          <w:rFonts w:eastAsia="Times New Roman"/>
          <w:i w:val="0"/>
          <w:color w:val="auto"/>
        </w:rPr>
        <w:t>O</w:t>
      </w:r>
      <w:r w:rsidRPr="00A11673">
        <w:rPr>
          <w:rFonts w:eastAsia="Times New Roman"/>
          <w:i w:val="0"/>
          <w:color w:val="auto"/>
        </w:rPr>
        <w:t>ptimalizácia prevádzkových nákladov.</w:t>
      </w:r>
    </w:p>
    <w:p w14:paraId="62A67647" w14:textId="77777777" w:rsidR="00FF6124" w:rsidRDefault="00FF6124" w:rsidP="00FF6124">
      <w:pPr>
        <w:pStyle w:val="Instrukcia"/>
        <w:spacing w:line="276" w:lineRule="auto"/>
        <w:rPr>
          <w:rFonts w:eastAsia="Times New Roman"/>
          <w:i w:val="0"/>
          <w:color w:val="auto"/>
        </w:rPr>
      </w:pPr>
    </w:p>
    <w:p w14:paraId="535F83C6" w14:textId="05449F90" w:rsidR="00FF6124" w:rsidRPr="00A11673" w:rsidRDefault="00FF6124" w:rsidP="00FF6124">
      <w:pPr>
        <w:pStyle w:val="Instrukcia"/>
        <w:spacing w:line="276" w:lineRule="auto"/>
        <w:rPr>
          <w:rFonts w:eastAsia="Times New Roman"/>
          <w:i w:val="0"/>
          <w:color w:val="auto"/>
          <w:u w:val="single"/>
        </w:rPr>
      </w:pPr>
      <w:r w:rsidRPr="00A11673">
        <w:rPr>
          <w:rFonts w:eastAsia="Times New Roman"/>
          <w:b/>
          <w:bCs/>
          <w:i w:val="0"/>
          <w:color w:val="auto"/>
          <w:u w:val="single"/>
        </w:rPr>
        <w:t xml:space="preserve">Časový </w:t>
      </w:r>
      <w:r>
        <w:rPr>
          <w:rFonts w:eastAsia="Times New Roman"/>
          <w:b/>
          <w:bCs/>
          <w:i w:val="0"/>
          <w:color w:val="auto"/>
          <w:u w:val="single"/>
        </w:rPr>
        <w:t>rámec</w:t>
      </w:r>
      <w:r w:rsidRPr="00A11673">
        <w:rPr>
          <w:rFonts w:eastAsia="Times New Roman"/>
          <w:b/>
          <w:bCs/>
          <w:i w:val="0"/>
          <w:color w:val="auto"/>
          <w:u w:val="single"/>
        </w:rPr>
        <w:t xml:space="preserve"> realizácie</w:t>
      </w:r>
      <w:r w:rsidRPr="00A11673">
        <w:rPr>
          <w:rFonts w:eastAsia="Times New Roman"/>
          <w:i w:val="0"/>
          <w:color w:val="auto"/>
          <w:u w:val="single"/>
        </w:rPr>
        <w:t xml:space="preserve">: </w:t>
      </w:r>
    </w:p>
    <w:p w14:paraId="124F17E7" w14:textId="3C431B7A" w:rsidR="00FF6124" w:rsidRPr="00A11673" w:rsidRDefault="00FF6124" w:rsidP="00FF6124">
      <w:pPr>
        <w:pStyle w:val="Instrukcia"/>
        <w:spacing w:line="276" w:lineRule="auto"/>
        <w:rPr>
          <w:rFonts w:eastAsia="Times New Roman"/>
          <w:i w:val="0"/>
          <w:color w:val="auto"/>
        </w:rPr>
      </w:pPr>
      <w:r w:rsidRPr="00A11673">
        <w:rPr>
          <w:rFonts w:eastAsia="Times New Roman"/>
          <w:i w:val="0"/>
          <w:color w:val="auto"/>
        </w:rPr>
        <w:t xml:space="preserve">Projekt je plánovaný na realizáciu v priebehu </w:t>
      </w:r>
      <w:r>
        <w:rPr>
          <w:rFonts w:eastAsia="Times New Roman"/>
          <w:i w:val="0"/>
          <w:color w:val="auto"/>
        </w:rPr>
        <w:t>40</w:t>
      </w:r>
      <w:r w:rsidRPr="00A11673">
        <w:rPr>
          <w:rFonts w:eastAsia="Times New Roman"/>
          <w:i w:val="0"/>
          <w:color w:val="auto"/>
        </w:rPr>
        <w:t xml:space="preserve"> mesiacov</w:t>
      </w:r>
      <w:r>
        <w:rPr>
          <w:rFonts w:eastAsia="Times New Roman"/>
          <w:i w:val="0"/>
          <w:color w:val="auto"/>
        </w:rPr>
        <w:t xml:space="preserve"> (6 mesiacov fáza migrácie a testovania + 34 mesiacov fáza prevádzky)</w:t>
      </w:r>
      <w:r w:rsidRPr="00A11673">
        <w:rPr>
          <w:rFonts w:eastAsia="Times New Roman"/>
          <w:i w:val="0"/>
          <w:color w:val="auto"/>
        </w:rPr>
        <w:t xml:space="preserve">, s </w:t>
      </w:r>
      <w:r w:rsidRPr="0079510F">
        <w:rPr>
          <w:rFonts w:eastAsia="Times New Roman"/>
          <w:i w:val="0"/>
          <w:color w:val="auto"/>
        </w:rPr>
        <w:t>predpokladaným začiatkom v Q3</w:t>
      </w:r>
      <w:r w:rsidRPr="00BB2435">
        <w:rPr>
          <w:rFonts w:eastAsia="Times New Roman"/>
          <w:i w:val="0"/>
          <w:color w:val="auto"/>
        </w:rPr>
        <w:t xml:space="preserve"> 2024</w:t>
      </w:r>
      <w:r w:rsidRPr="0079510F">
        <w:rPr>
          <w:rFonts w:eastAsia="Times New Roman"/>
          <w:i w:val="0"/>
          <w:color w:val="auto"/>
        </w:rPr>
        <w:t xml:space="preserve"> a ukončením v Q4</w:t>
      </w:r>
      <w:r w:rsidRPr="00BB2435">
        <w:rPr>
          <w:rFonts w:eastAsia="Times New Roman"/>
          <w:i w:val="0"/>
          <w:color w:val="auto"/>
        </w:rPr>
        <w:t xml:space="preserve"> 2027</w:t>
      </w:r>
      <w:r w:rsidRPr="0079510F">
        <w:rPr>
          <w:rFonts w:eastAsia="Times New Roman"/>
          <w:i w:val="0"/>
          <w:color w:val="auto"/>
        </w:rPr>
        <w:t>.</w:t>
      </w:r>
    </w:p>
    <w:p w14:paraId="7F54ABA4" w14:textId="77777777" w:rsidR="00FF6124" w:rsidRPr="00A11673" w:rsidRDefault="00FF6124" w:rsidP="00FF6124">
      <w:pPr>
        <w:pStyle w:val="Instrukcia"/>
        <w:spacing w:line="276" w:lineRule="auto"/>
        <w:rPr>
          <w:rFonts w:eastAsia="Times New Roman"/>
          <w:i w:val="0"/>
          <w:color w:val="auto"/>
          <w:u w:val="single"/>
        </w:rPr>
      </w:pPr>
    </w:p>
    <w:p w14:paraId="6E49B1A7" w14:textId="77777777" w:rsidR="00FF6124" w:rsidRPr="00A11673" w:rsidRDefault="00FF6124" w:rsidP="00FF6124">
      <w:pPr>
        <w:pStyle w:val="Instrukcia"/>
        <w:spacing w:line="276" w:lineRule="auto"/>
        <w:rPr>
          <w:rFonts w:eastAsia="Times New Roman"/>
          <w:b/>
          <w:bCs/>
          <w:i w:val="0"/>
          <w:color w:val="auto"/>
          <w:u w:val="single"/>
        </w:rPr>
      </w:pPr>
      <w:r w:rsidRPr="00A11673">
        <w:rPr>
          <w:rFonts w:eastAsia="Times New Roman"/>
          <w:b/>
          <w:bCs/>
          <w:i w:val="0"/>
          <w:color w:val="auto"/>
          <w:u w:val="single"/>
        </w:rPr>
        <w:t>Cieľová skupina:</w:t>
      </w:r>
    </w:p>
    <w:p w14:paraId="3D515A27" w14:textId="1C315645" w:rsidR="00FF6124" w:rsidRDefault="00FF6124" w:rsidP="00FF6124">
      <w:pPr>
        <w:pStyle w:val="Instrukcia"/>
        <w:spacing w:line="276" w:lineRule="auto"/>
        <w:ind w:firstLine="578"/>
        <w:jc w:val="both"/>
        <w:rPr>
          <w:rFonts w:eastAsia="Times New Roman"/>
          <w:i w:val="0"/>
          <w:color w:val="auto"/>
        </w:rPr>
      </w:pPr>
      <w:r w:rsidRPr="00A11673">
        <w:rPr>
          <w:rFonts w:eastAsia="Times New Roman"/>
          <w:i w:val="0"/>
          <w:color w:val="auto"/>
        </w:rPr>
        <w:t xml:space="preserve">Výsledky projektu sú určené pre organizáciu a jej zamestnancov, ako aj pre koncových </w:t>
      </w:r>
      <w:r>
        <w:rPr>
          <w:rFonts w:eastAsia="Times New Roman"/>
          <w:i w:val="0"/>
          <w:color w:val="auto"/>
        </w:rPr>
        <w:t>po</w:t>
      </w:r>
      <w:r w:rsidRPr="00A11673">
        <w:rPr>
          <w:rFonts w:eastAsia="Times New Roman"/>
          <w:i w:val="0"/>
          <w:color w:val="auto"/>
        </w:rPr>
        <w:t>užívateľov služieb, ktorých kvalita a dostupnosť sa vďaka projektu výrazne zlepší.</w:t>
      </w:r>
    </w:p>
    <w:p w14:paraId="328CCAE1" w14:textId="77777777" w:rsidR="00FF6124" w:rsidRDefault="00FF6124" w:rsidP="001305AD">
      <w:pPr>
        <w:pStyle w:val="Instrukcia"/>
        <w:ind w:firstLine="578"/>
        <w:jc w:val="both"/>
        <w:rPr>
          <w:rFonts w:eastAsia="Times New Roman"/>
          <w:i w:val="0"/>
          <w:color w:val="auto"/>
        </w:rPr>
      </w:pPr>
    </w:p>
    <w:p w14:paraId="3616A23C" w14:textId="77777777" w:rsidR="001959BA" w:rsidRDefault="001959BA" w:rsidP="000B2EFB">
      <w:pPr>
        <w:pStyle w:val="Instrukcia"/>
      </w:pPr>
    </w:p>
    <w:p w14:paraId="1AB676BA" w14:textId="2B3EA0E9" w:rsidR="000B2EFB" w:rsidRDefault="70BE05D4" w:rsidP="004A29DE">
      <w:pPr>
        <w:pStyle w:val="Nadpis2"/>
      </w:pPr>
      <w:bookmarkStart w:id="52" w:name="_Toc152607291"/>
      <w:bookmarkStart w:id="53" w:name="_Toc47815694"/>
      <w:bookmarkStart w:id="54" w:name="_Toc1911602422"/>
      <w:bookmarkStart w:id="55" w:name="_Toc141343421"/>
      <w:bookmarkStart w:id="56" w:name="_Toc1753883964"/>
      <w:bookmarkStart w:id="57" w:name="_Toc392723854"/>
      <w:bookmarkStart w:id="58" w:name="_Toc1232937879"/>
      <w:bookmarkStart w:id="59" w:name="_Toc488319966"/>
      <w:bookmarkStart w:id="60" w:name="_Toc1832659409"/>
      <w:bookmarkStart w:id="61" w:name="_Toc656462781"/>
      <w:bookmarkStart w:id="62" w:name="_Toc1058305394"/>
      <w:bookmarkStart w:id="63" w:name="_Toc2111721766"/>
      <w:bookmarkStart w:id="64" w:name="_Toc312483730"/>
      <w:bookmarkStart w:id="65" w:name="_Toc152607292"/>
      <w:bookmarkEnd w:id="39"/>
      <w:bookmarkEnd w:id="52"/>
      <w:r>
        <w:t>Motivácia a rozsah projektu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0C48759D" w14:textId="77777777" w:rsidR="00F22514" w:rsidRPr="00F22514" w:rsidRDefault="00F22514" w:rsidP="00F22514"/>
    <w:p w14:paraId="4BF4B152" w14:textId="77777777" w:rsidR="00FF6124" w:rsidRDefault="00FF6124" w:rsidP="00FF6124">
      <w:pPr>
        <w:pStyle w:val="InstrukciaZoznam"/>
        <w:numPr>
          <w:ilvl w:val="0"/>
          <w:numId w:val="19"/>
        </w:numPr>
        <w:spacing w:line="276" w:lineRule="auto"/>
        <w:ind w:left="851"/>
        <w:jc w:val="both"/>
        <w:rPr>
          <w:i w:val="0"/>
          <w:iCs/>
          <w:color w:val="auto"/>
        </w:rPr>
      </w:pPr>
      <w:r>
        <w:rPr>
          <w:i w:val="0"/>
          <w:iCs/>
          <w:color w:val="auto"/>
        </w:rPr>
        <w:t>Z</w:t>
      </w:r>
      <w:r w:rsidRPr="007C0F39">
        <w:rPr>
          <w:i w:val="0"/>
          <w:iCs/>
          <w:color w:val="auto"/>
        </w:rPr>
        <w:t>abezpeč</w:t>
      </w:r>
      <w:r>
        <w:rPr>
          <w:i w:val="0"/>
          <w:iCs/>
          <w:color w:val="auto"/>
        </w:rPr>
        <w:t>enie</w:t>
      </w:r>
      <w:r w:rsidRPr="007C0F39">
        <w:rPr>
          <w:i w:val="0"/>
          <w:iCs/>
          <w:color w:val="auto"/>
        </w:rPr>
        <w:t xml:space="preserve"> spoľahliv</w:t>
      </w:r>
      <w:r>
        <w:rPr>
          <w:i w:val="0"/>
          <w:iCs/>
          <w:color w:val="auto"/>
        </w:rPr>
        <w:t>ej</w:t>
      </w:r>
      <w:r w:rsidRPr="007C0F39">
        <w:rPr>
          <w:i w:val="0"/>
          <w:iCs/>
          <w:color w:val="auto"/>
        </w:rPr>
        <w:t xml:space="preserve"> funkčnos</w:t>
      </w:r>
      <w:r>
        <w:rPr>
          <w:i w:val="0"/>
          <w:iCs/>
          <w:color w:val="auto"/>
        </w:rPr>
        <w:t>ti</w:t>
      </w:r>
      <w:r w:rsidRPr="007C0F39">
        <w:rPr>
          <w:i w:val="0"/>
          <w:iCs/>
          <w:color w:val="auto"/>
        </w:rPr>
        <w:t xml:space="preserve"> prevádzkovaných systémov a poskytovaných služieb </w:t>
      </w:r>
      <w:r>
        <w:rPr>
          <w:i w:val="0"/>
          <w:iCs/>
          <w:color w:val="auto"/>
        </w:rPr>
        <w:t>Štátnej vedeckej knižnice v Prešove</w:t>
      </w:r>
      <w:r w:rsidRPr="007C0F39">
        <w:rPr>
          <w:i w:val="0"/>
          <w:iCs/>
          <w:color w:val="auto"/>
        </w:rPr>
        <w:t xml:space="preserve">. </w:t>
      </w:r>
    </w:p>
    <w:p w14:paraId="054362C5" w14:textId="77777777" w:rsidR="00FF6124" w:rsidRPr="00903CEF" w:rsidRDefault="00FF6124" w:rsidP="00FF6124">
      <w:pPr>
        <w:pStyle w:val="InstrukciaZoznam"/>
        <w:numPr>
          <w:ilvl w:val="0"/>
          <w:numId w:val="19"/>
        </w:numPr>
        <w:spacing w:line="276" w:lineRule="auto"/>
        <w:ind w:left="851"/>
        <w:jc w:val="both"/>
        <w:rPr>
          <w:i w:val="0"/>
          <w:iCs/>
          <w:color w:val="auto"/>
        </w:rPr>
      </w:pPr>
      <w:r w:rsidRPr="007C0F39">
        <w:rPr>
          <w:i w:val="0"/>
          <w:iCs/>
          <w:color w:val="auto"/>
        </w:rPr>
        <w:t>Zároveň je potrebné vzhľadom na nárast bezpečnostných incidentov kontrolovať všetky aplikácie, nie len vybrané ako je to teraz</w:t>
      </w:r>
      <w:r>
        <w:rPr>
          <w:i w:val="0"/>
          <w:iCs/>
          <w:color w:val="auto"/>
        </w:rPr>
        <w:t xml:space="preserve">, </w:t>
      </w:r>
      <w:r w:rsidRPr="00903CEF">
        <w:rPr>
          <w:i w:val="0"/>
          <w:iCs/>
          <w:color w:val="auto"/>
        </w:rPr>
        <w:t xml:space="preserve">na čo aktuálna výkonová rezerva na existujúcom firewall-e nepostačuje. </w:t>
      </w:r>
    </w:p>
    <w:p w14:paraId="0530DA17" w14:textId="77777777" w:rsidR="00FF6124" w:rsidRPr="007C0F39" w:rsidRDefault="00FF6124" w:rsidP="00FF6124">
      <w:pPr>
        <w:pStyle w:val="InstrukciaZoznam"/>
        <w:numPr>
          <w:ilvl w:val="0"/>
          <w:numId w:val="19"/>
        </w:numPr>
        <w:spacing w:line="276" w:lineRule="auto"/>
        <w:ind w:left="851"/>
        <w:jc w:val="both"/>
        <w:rPr>
          <w:i w:val="0"/>
          <w:iCs/>
          <w:color w:val="auto"/>
        </w:rPr>
      </w:pPr>
      <w:r>
        <w:rPr>
          <w:i w:val="0"/>
          <w:iCs/>
          <w:color w:val="auto"/>
        </w:rPr>
        <w:t>Z</w:t>
      </w:r>
      <w:r w:rsidRPr="007C0F39">
        <w:rPr>
          <w:i w:val="0"/>
          <w:iCs/>
          <w:color w:val="auto"/>
        </w:rPr>
        <w:t>níž</w:t>
      </w:r>
      <w:r>
        <w:rPr>
          <w:i w:val="0"/>
          <w:iCs/>
          <w:color w:val="auto"/>
        </w:rPr>
        <w:t>enie</w:t>
      </w:r>
      <w:r w:rsidRPr="007C0F39">
        <w:rPr>
          <w:i w:val="0"/>
          <w:iCs/>
          <w:color w:val="auto"/>
        </w:rPr>
        <w:t xml:space="preserve"> rizik</w:t>
      </w:r>
      <w:r>
        <w:rPr>
          <w:i w:val="0"/>
          <w:iCs/>
          <w:color w:val="auto"/>
        </w:rPr>
        <w:t>a</w:t>
      </w:r>
      <w:r w:rsidRPr="007C0F39">
        <w:rPr>
          <w:i w:val="0"/>
          <w:iCs/>
          <w:color w:val="auto"/>
        </w:rPr>
        <w:t xml:space="preserve"> zlyhania zariadení z dôvodu zastaranosti</w:t>
      </w:r>
      <w:r>
        <w:rPr>
          <w:i w:val="0"/>
          <w:iCs/>
          <w:color w:val="auto"/>
        </w:rPr>
        <w:t>.</w:t>
      </w:r>
    </w:p>
    <w:p w14:paraId="3E2B5283" w14:textId="77777777" w:rsidR="00FF6124" w:rsidRPr="007C0F39" w:rsidRDefault="00FF6124" w:rsidP="00FF6124">
      <w:pPr>
        <w:pStyle w:val="InstrukciaZoznam"/>
        <w:numPr>
          <w:ilvl w:val="0"/>
          <w:numId w:val="0"/>
        </w:numPr>
        <w:spacing w:line="276" w:lineRule="auto"/>
        <w:ind w:left="720" w:hanging="360"/>
        <w:rPr>
          <w:i w:val="0"/>
          <w:iCs/>
        </w:rPr>
      </w:pPr>
    </w:p>
    <w:p w14:paraId="1F09413C" w14:textId="77777777" w:rsidR="00FF6124" w:rsidRPr="007C0F39" w:rsidRDefault="00FF6124" w:rsidP="00FF6124">
      <w:pPr>
        <w:pStyle w:val="InstrukciaZoznam"/>
        <w:numPr>
          <w:ilvl w:val="0"/>
          <w:numId w:val="0"/>
        </w:numPr>
        <w:spacing w:line="276" w:lineRule="auto"/>
        <w:ind w:left="567" w:hanging="207"/>
        <w:rPr>
          <w:i w:val="0"/>
          <w:iCs/>
          <w:color w:val="auto"/>
        </w:rPr>
      </w:pPr>
      <w:r w:rsidRPr="007C0F39">
        <w:rPr>
          <w:i w:val="0"/>
          <w:iCs/>
          <w:color w:val="auto"/>
        </w:rPr>
        <w:t>Obstarávateľ v rámci svojej IT infraštruktúry prevádzkuje v</w:t>
      </w:r>
      <w:r>
        <w:rPr>
          <w:i w:val="0"/>
          <w:iCs/>
          <w:color w:val="auto"/>
        </w:rPr>
        <w:t xml:space="preserve">o vlastnej serverovni </w:t>
      </w:r>
      <w:proofErr w:type="spellStart"/>
      <w:r>
        <w:rPr>
          <w:i w:val="0"/>
          <w:iCs/>
          <w:color w:val="auto"/>
        </w:rPr>
        <w:t>servre</w:t>
      </w:r>
      <w:proofErr w:type="spellEnd"/>
      <w:r>
        <w:rPr>
          <w:i w:val="0"/>
          <w:iCs/>
          <w:color w:val="auto"/>
        </w:rPr>
        <w:t xml:space="preserve"> a diskové pole na prevádzku portálu, ako aj podporné zariadenia sieťovej infraštruktúry (</w:t>
      </w:r>
      <w:r w:rsidRPr="007C0F39">
        <w:rPr>
          <w:i w:val="0"/>
          <w:iCs/>
          <w:color w:val="auto"/>
        </w:rPr>
        <w:t>firewall</w:t>
      </w:r>
      <w:r>
        <w:rPr>
          <w:i w:val="0"/>
          <w:iCs/>
          <w:color w:val="auto"/>
        </w:rPr>
        <w:t xml:space="preserve">, </w:t>
      </w:r>
      <w:proofErr w:type="spellStart"/>
      <w:r>
        <w:rPr>
          <w:i w:val="0"/>
          <w:iCs/>
          <w:color w:val="auto"/>
        </w:rPr>
        <w:t>switche</w:t>
      </w:r>
      <w:proofErr w:type="spellEnd"/>
      <w:r>
        <w:rPr>
          <w:i w:val="0"/>
          <w:iCs/>
          <w:color w:val="auto"/>
        </w:rPr>
        <w:t>...</w:t>
      </w:r>
      <w:r w:rsidRPr="007C0F39">
        <w:rPr>
          <w:i w:val="0"/>
          <w:iCs/>
          <w:color w:val="auto"/>
        </w:rPr>
        <w:t xml:space="preserve">). Sieťové integrácie s externým prostredím komunikujú cez existujúce zariadenia. </w:t>
      </w:r>
    </w:p>
    <w:p w14:paraId="411865E0" w14:textId="77777777" w:rsidR="00FF6124" w:rsidRPr="007C0F39" w:rsidRDefault="00FF6124" w:rsidP="00FF6124">
      <w:pPr>
        <w:pStyle w:val="InstrukciaZoznam"/>
        <w:numPr>
          <w:ilvl w:val="0"/>
          <w:numId w:val="0"/>
        </w:numPr>
        <w:spacing w:line="276" w:lineRule="auto"/>
        <w:ind w:left="567" w:hanging="207"/>
        <w:rPr>
          <w:i w:val="0"/>
          <w:iCs/>
          <w:color w:val="auto"/>
        </w:rPr>
      </w:pPr>
      <w:r w:rsidRPr="007C0F39">
        <w:rPr>
          <w:i w:val="0"/>
          <w:iCs/>
          <w:color w:val="auto"/>
        </w:rPr>
        <w:t xml:space="preserve"> V súvislosti z postupným morálnym zastarávaním zariadení, ukončovaním termínov štandardnej podpory výrobcu, rastúcimi požiadavkami na výkon zariadení je zámerom obstarávateľa realizovať </w:t>
      </w:r>
      <w:r>
        <w:rPr>
          <w:i w:val="0"/>
          <w:iCs/>
          <w:color w:val="auto"/>
        </w:rPr>
        <w:t>migráciu</w:t>
      </w:r>
      <w:r w:rsidRPr="007C0F39">
        <w:rPr>
          <w:i w:val="0"/>
          <w:iCs/>
          <w:color w:val="auto"/>
        </w:rPr>
        <w:t xml:space="preserve"> týchto systémov ako migráciu služieb </w:t>
      </w:r>
      <w:r>
        <w:rPr>
          <w:i w:val="0"/>
          <w:iCs/>
          <w:color w:val="auto"/>
        </w:rPr>
        <w:t>do nového prostredia</w:t>
      </w:r>
      <w:r w:rsidRPr="007C0F39">
        <w:rPr>
          <w:i w:val="0"/>
          <w:iCs/>
          <w:color w:val="auto"/>
        </w:rPr>
        <w:t xml:space="preserve"> spĺňajúce</w:t>
      </w:r>
      <w:r>
        <w:rPr>
          <w:i w:val="0"/>
          <w:iCs/>
          <w:color w:val="auto"/>
        </w:rPr>
        <w:t>ho</w:t>
      </w:r>
      <w:r w:rsidRPr="007C0F39">
        <w:rPr>
          <w:i w:val="0"/>
          <w:iCs/>
          <w:color w:val="auto"/>
        </w:rPr>
        <w:t xml:space="preserve"> aktuálne funkčné a výkonnostné potreby obstarávateľa. </w:t>
      </w:r>
    </w:p>
    <w:p w14:paraId="60091C5D" w14:textId="77777777" w:rsidR="00FF6124" w:rsidRDefault="00FF6124" w:rsidP="00FF6124">
      <w:pPr>
        <w:pStyle w:val="InstrukciaZoznam"/>
        <w:numPr>
          <w:ilvl w:val="0"/>
          <w:numId w:val="0"/>
        </w:numPr>
        <w:spacing w:line="276" w:lineRule="auto"/>
        <w:ind w:left="567" w:hanging="207"/>
        <w:rPr>
          <w:i w:val="0"/>
          <w:iCs/>
          <w:color w:val="auto"/>
        </w:rPr>
      </w:pPr>
      <w:r w:rsidRPr="007C0F39">
        <w:rPr>
          <w:i w:val="0"/>
          <w:iCs/>
          <w:color w:val="auto"/>
        </w:rPr>
        <w:t xml:space="preserve">Na zabezpečenie identifikovaných potrieb je predmetom tejto zákazky </w:t>
      </w:r>
      <w:r>
        <w:rPr>
          <w:i w:val="0"/>
          <w:iCs/>
          <w:color w:val="auto"/>
        </w:rPr>
        <w:t>zaobstaranie služieb migrácie</w:t>
      </w:r>
      <w:r w:rsidRPr="007C0F39">
        <w:rPr>
          <w:i w:val="0"/>
          <w:iCs/>
          <w:color w:val="auto"/>
        </w:rPr>
        <w:t xml:space="preserve">, licencií a služieb spĺňajúcich </w:t>
      </w:r>
      <w:r>
        <w:rPr>
          <w:i w:val="0"/>
          <w:iCs/>
          <w:color w:val="auto"/>
        </w:rPr>
        <w:t>požiadavky obstarávateľa.</w:t>
      </w:r>
    </w:p>
    <w:p w14:paraId="3BB5178F" w14:textId="77777777" w:rsidR="008545E7" w:rsidRPr="00E14351" w:rsidRDefault="008545E7" w:rsidP="00E14351">
      <w:pPr>
        <w:autoSpaceDE w:val="0"/>
        <w:autoSpaceDN w:val="0"/>
        <w:adjustRightInd w:val="0"/>
        <w:rPr>
          <w:rFonts w:ascii="Tahoma" w:hAnsi="Tahoma" w:cs="Tahoma"/>
          <w:color w:val="A6A6A6"/>
          <w:szCs w:val="16"/>
        </w:rPr>
      </w:pPr>
    </w:p>
    <w:p w14:paraId="503CFF2C" w14:textId="7465EB5B" w:rsidR="000B2EFB" w:rsidRDefault="70BE05D4" w:rsidP="004A29DE">
      <w:pPr>
        <w:pStyle w:val="Nadpis2"/>
      </w:pPr>
      <w:bookmarkStart w:id="66" w:name="_Toc47815695"/>
      <w:bookmarkStart w:id="67" w:name="_Toc305576249"/>
      <w:bookmarkStart w:id="68" w:name="_Toc1645756734"/>
      <w:bookmarkStart w:id="69" w:name="_Toc213456280"/>
      <w:bookmarkStart w:id="70" w:name="_Toc1415248283"/>
      <w:bookmarkStart w:id="71" w:name="_Toc1849077951"/>
      <w:bookmarkStart w:id="72" w:name="_Toc1095995576"/>
      <w:bookmarkStart w:id="73" w:name="_Toc1276965606"/>
      <w:bookmarkStart w:id="74" w:name="_Toc2091742582"/>
      <w:bookmarkStart w:id="75" w:name="_Toc408208333"/>
      <w:bookmarkStart w:id="76" w:name="_Toc2082286828"/>
      <w:bookmarkStart w:id="77" w:name="_Toc1804717142"/>
      <w:bookmarkStart w:id="78" w:name="_Toc152607293"/>
      <w:r>
        <w:t>Zainteresované strany/</w:t>
      </w:r>
      <w:proofErr w:type="spellStart"/>
      <w:r>
        <w:t>Stakeholderi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proofErr w:type="spellEnd"/>
    </w:p>
    <w:p w14:paraId="0502F561" w14:textId="77777777" w:rsidR="00F22514" w:rsidRPr="00F22514" w:rsidRDefault="00F22514" w:rsidP="00F22514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66"/>
        <w:gridCol w:w="3064"/>
        <w:gridCol w:w="1327"/>
        <w:gridCol w:w="2180"/>
        <w:gridCol w:w="1925"/>
      </w:tblGrid>
      <w:tr w:rsidR="00E233BA" w:rsidRPr="00834718" w14:paraId="25F3A428" w14:textId="77777777" w:rsidTr="00F3507A">
        <w:tc>
          <w:tcPr>
            <w:tcW w:w="566" w:type="dxa"/>
            <w:shd w:val="clear" w:color="auto" w:fill="E7E6E6"/>
            <w:vAlign w:val="center"/>
          </w:tcPr>
          <w:p w14:paraId="6865D30A" w14:textId="77777777" w:rsidR="008545E7" w:rsidRPr="00834718" w:rsidRDefault="008545E7" w:rsidP="00CB6C26">
            <w:pPr>
              <w:pStyle w:val="HlavikaTabuky"/>
              <w:jc w:val="center"/>
            </w:pPr>
            <w:r w:rsidRPr="00834718">
              <w:t>ID</w:t>
            </w:r>
          </w:p>
        </w:tc>
        <w:tc>
          <w:tcPr>
            <w:tcW w:w="3064" w:type="dxa"/>
            <w:shd w:val="clear" w:color="auto" w:fill="E7E6E6"/>
            <w:vAlign w:val="center"/>
          </w:tcPr>
          <w:p w14:paraId="27FEF1AD" w14:textId="61AF56B5" w:rsidR="008545E7" w:rsidRPr="00834718" w:rsidRDefault="008545E7" w:rsidP="0035309B">
            <w:pPr>
              <w:pStyle w:val="HlavikaTabuky"/>
              <w:jc w:val="center"/>
            </w:pPr>
            <w:r w:rsidRPr="00834718">
              <w:t>AKTÉR / STAKEHOLDER</w:t>
            </w:r>
          </w:p>
        </w:tc>
        <w:tc>
          <w:tcPr>
            <w:tcW w:w="1327" w:type="dxa"/>
            <w:shd w:val="clear" w:color="auto" w:fill="E7E6E6"/>
            <w:vAlign w:val="center"/>
          </w:tcPr>
          <w:p w14:paraId="7A8A351D" w14:textId="77777777" w:rsidR="008545E7" w:rsidRPr="00834718" w:rsidRDefault="008545E7" w:rsidP="00CB6C26">
            <w:pPr>
              <w:pStyle w:val="HlavikaTabuky"/>
              <w:jc w:val="center"/>
            </w:pPr>
            <w:r w:rsidRPr="00834718">
              <w:t>SUBJEKT</w:t>
            </w:r>
          </w:p>
          <w:p w14:paraId="23248D60" w14:textId="77777777" w:rsidR="008545E7" w:rsidRPr="0035309B" w:rsidRDefault="008545E7" w:rsidP="00CB6C26">
            <w:pPr>
              <w:pStyle w:val="HlavikaTabuky"/>
              <w:jc w:val="center"/>
              <w:rPr>
                <w:b w:val="0"/>
              </w:rPr>
            </w:pPr>
            <w:r w:rsidRPr="0035309B">
              <w:rPr>
                <w:b w:val="0"/>
              </w:rPr>
              <w:t>(názov / skratka)</w:t>
            </w:r>
          </w:p>
        </w:tc>
        <w:tc>
          <w:tcPr>
            <w:tcW w:w="2180" w:type="dxa"/>
            <w:shd w:val="clear" w:color="auto" w:fill="E7E6E6"/>
            <w:vAlign w:val="center"/>
          </w:tcPr>
          <w:p w14:paraId="4C506ED2" w14:textId="77777777" w:rsidR="008545E7" w:rsidRPr="00834718" w:rsidRDefault="008545E7" w:rsidP="00CB6C26">
            <w:pPr>
              <w:pStyle w:val="HlavikaTabuky"/>
              <w:jc w:val="center"/>
            </w:pPr>
            <w:r w:rsidRPr="00834718">
              <w:t>ROLA</w:t>
            </w:r>
          </w:p>
          <w:p w14:paraId="44B84B0D" w14:textId="77777777" w:rsidR="008545E7" w:rsidRPr="0035309B" w:rsidRDefault="008545E7" w:rsidP="00CB6C26">
            <w:pPr>
              <w:pStyle w:val="HlavikaTabuky"/>
              <w:jc w:val="center"/>
              <w:rPr>
                <w:b w:val="0"/>
              </w:rPr>
            </w:pPr>
            <w:r w:rsidRPr="0035309B">
              <w:rPr>
                <w:b w:val="0"/>
              </w:rPr>
              <w:t>(vlastník procesu/ vlastník dát/zákazník/ užívateľ …. člen tímu atď.)</w:t>
            </w:r>
          </w:p>
        </w:tc>
        <w:tc>
          <w:tcPr>
            <w:tcW w:w="1925" w:type="dxa"/>
            <w:shd w:val="clear" w:color="auto" w:fill="E7E6E6"/>
            <w:vAlign w:val="center"/>
          </w:tcPr>
          <w:p w14:paraId="6D24069D" w14:textId="77777777" w:rsidR="008545E7" w:rsidRPr="00834718" w:rsidRDefault="008545E7" w:rsidP="00CB6C26">
            <w:pPr>
              <w:pStyle w:val="HlavikaTabuky"/>
              <w:jc w:val="center"/>
            </w:pPr>
            <w:r w:rsidRPr="00834718">
              <w:t>Informačný systém</w:t>
            </w:r>
          </w:p>
          <w:p w14:paraId="1A1EAD86" w14:textId="41FF2168" w:rsidR="008545E7" w:rsidRPr="0035309B" w:rsidRDefault="008545E7" w:rsidP="0035309B">
            <w:pPr>
              <w:pStyle w:val="HlavikaTabuky"/>
              <w:jc w:val="center"/>
              <w:rPr>
                <w:b w:val="0"/>
              </w:rPr>
            </w:pPr>
            <w:r w:rsidRPr="0035309B">
              <w:rPr>
                <w:b w:val="0"/>
              </w:rPr>
              <w:t>(</w:t>
            </w:r>
            <w:proofErr w:type="spellStart"/>
            <w:r w:rsidRPr="0035309B">
              <w:rPr>
                <w:b w:val="0"/>
              </w:rPr>
              <w:t>MetaIS</w:t>
            </w:r>
            <w:proofErr w:type="spellEnd"/>
            <w:r w:rsidRPr="0035309B">
              <w:rPr>
                <w:b w:val="0"/>
              </w:rPr>
              <w:t xml:space="preserve"> kód</w:t>
            </w:r>
            <w:r w:rsidR="0035309B" w:rsidRPr="0035309B">
              <w:rPr>
                <w:b w:val="0"/>
              </w:rPr>
              <w:t xml:space="preserve"> </w:t>
            </w:r>
            <w:r w:rsidR="0035309B">
              <w:rPr>
                <w:b w:val="0"/>
              </w:rPr>
              <w:t>a názov ISVS</w:t>
            </w:r>
            <w:r w:rsidRPr="0035309B">
              <w:rPr>
                <w:b w:val="0"/>
              </w:rPr>
              <w:t>)</w:t>
            </w:r>
          </w:p>
        </w:tc>
      </w:tr>
      <w:tr w:rsidR="00FF6124" w:rsidRPr="00834718" w14:paraId="28944B55" w14:textId="77777777" w:rsidTr="00FF6124">
        <w:tc>
          <w:tcPr>
            <w:tcW w:w="566" w:type="dxa"/>
            <w:shd w:val="clear" w:color="auto" w:fill="E7E6E6"/>
            <w:vAlign w:val="center"/>
          </w:tcPr>
          <w:p w14:paraId="0EED4809" w14:textId="77777777" w:rsidR="00FF6124" w:rsidRPr="00834718" w:rsidRDefault="00FF6124" w:rsidP="00FF6124">
            <w:pPr>
              <w:pStyle w:val="Instrukcia"/>
            </w:pPr>
            <w:r w:rsidRPr="00FF6124">
              <w:rPr>
                <w:color w:val="auto"/>
              </w:rPr>
              <w:t>1.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FF128E8" w14:textId="4A50129B" w:rsidR="00FF6124" w:rsidRPr="00834718" w:rsidRDefault="00FF6124" w:rsidP="00FF6124">
            <w:pPr>
              <w:pStyle w:val="Instrukcia"/>
            </w:pPr>
            <w:r w:rsidRPr="000857AE">
              <w:rPr>
                <w:rFonts w:ascii="Tahoma" w:hAnsi="Tahoma" w:cs="Tahoma"/>
                <w:i w:val="0"/>
                <w:iCs/>
                <w:color w:val="auto"/>
                <w:szCs w:val="16"/>
              </w:rPr>
              <w:t>Štátna vedecká knižnica v Prešove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1BB297F" w14:textId="356AD3B2" w:rsidR="00FF6124" w:rsidRPr="00834718" w:rsidRDefault="00FF6124" w:rsidP="00FF6124">
            <w:pPr>
              <w:pStyle w:val="Instrukcia"/>
            </w:pPr>
            <w:r>
              <w:rPr>
                <w:i w:val="0"/>
                <w:iCs/>
                <w:color w:val="auto"/>
              </w:rPr>
              <w:t>ŠVK v Prešove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4339F1E" w14:textId="0F042233" w:rsidR="00FF6124" w:rsidRPr="00834718" w:rsidRDefault="00FF6124" w:rsidP="00FF6124">
            <w:pPr>
              <w:pStyle w:val="Instrukcia"/>
            </w:pPr>
            <w:r w:rsidRPr="00E07322">
              <w:rPr>
                <w:i w:val="0"/>
                <w:iCs/>
                <w:color w:val="auto"/>
              </w:rPr>
              <w:t>Vlastník procesu</w:t>
            </w:r>
          </w:p>
        </w:tc>
        <w:tc>
          <w:tcPr>
            <w:tcW w:w="1925" w:type="dxa"/>
            <w:shd w:val="clear" w:color="auto" w:fill="auto"/>
          </w:tcPr>
          <w:p w14:paraId="6B6BFB4B" w14:textId="2A91F0C8" w:rsidR="00FF6124" w:rsidRPr="00834718" w:rsidRDefault="00FF6124" w:rsidP="00FF6124">
            <w:pPr>
              <w:pStyle w:val="Instrukcia"/>
            </w:pPr>
            <w:r>
              <w:rPr>
                <w:i w:val="0"/>
                <w:iCs/>
                <w:color w:val="auto"/>
              </w:rPr>
              <w:t xml:space="preserve">isvs_7563 </w:t>
            </w:r>
            <w:r>
              <w:rPr>
                <w:i w:val="0"/>
                <w:iCs/>
                <w:color w:val="auto"/>
              </w:rPr>
              <w:br/>
            </w:r>
            <w:r w:rsidRPr="00F96A69">
              <w:rPr>
                <w:i w:val="0"/>
                <w:iCs/>
                <w:color w:val="auto"/>
              </w:rPr>
              <w:t>Webové sídlo – Dokumentačno-informačné centrum rómskej kultúry</w:t>
            </w:r>
            <w:r w:rsidRPr="00F96A69" w:rsidDel="00F96A69">
              <w:rPr>
                <w:i w:val="0"/>
                <w:iCs/>
                <w:color w:val="auto"/>
              </w:rPr>
              <w:t xml:space="preserve"> </w:t>
            </w:r>
          </w:p>
        </w:tc>
      </w:tr>
    </w:tbl>
    <w:p w14:paraId="77808BE1" w14:textId="77777777" w:rsidR="008545E7" w:rsidRPr="00834718" w:rsidRDefault="008545E7" w:rsidP="008545E7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Cs w:val="16"/>
        </w:rPr>
      </w:pPr>
    </w:p>
    <w:p w14:paraId="19832483" w14:textId="77777777" w:rsidR="008545E7" w:rsidRPr="00834718" w:rsidRDefault="008545E7" w:rsidP="008545E7">
      <w:pPr>
        <w:tabs>
          <w:tab w:val="left" w:pos="851"/>
          <w:tab w:val="center" w:pos="3119"/>
        </w:tabs>
        <w:rPr>
          <w:rFonts w:ascii="Tahoma" w:hAnsi="Tahoma" w:cs="Tahoma"/>
          <w:color w:val="0070C0"/>
          <w:szCs w:val="16"/>
        </w:rPr>
      </w:pPr>
    </w:p>
    <w:p w14:paraId="12B4E0BA" w14:textId="7BCC0A77" w:rsidR="008545E7" w:rsidRDefault="70BE05D4" w:rsidP="004A29DE">
      <w:pPr>
        <w:pStyle w:val="Nadpis2"/>
      </w:pPr>
      <w:bookmarkStart w:id="79" w:name="_Toc152607294"/>
      <w:bookmarkStart w:id="80" w:name="_Toc152607295"/>
      <w:bookmarkStart w:id="81" w:name="_Toc152607296"/>
      <w:bookmarkStart w:id="82" w:name="_Toc152607297"/>
      <w:bookmarkStart w:id="83" w:name="_Toc152607298"/>
      <w:bookmarkStart w:id="84" w:name="_Toc152607299"/>
      <w:bookmarkStart w:id="85" w:name="_Toc152607300"/>
      <w:bookmarkStart w:id="86" w:name="_Toc152607301"/>
      <w:bookmarkStart w:id="87" w:name="_Toc152607302"/>
      <w:bookmarkStart w:id="88" w:name="_Toc152607303"/>
      <w:bookmarkStart w:id="89" w:name="_Toc152607304"/>
      <w:bookmarkStart w:id="90" w:name="_Toc152607305"/>
      <w:bookmarkStart w:id="91" w:name="_Toc152607306"/>
      <w:bookmarkStart w:id="92" w:name="_Toc47815696"/>
      <w:bookmarkStart w:id="93" w:name="_Toc152607307"/>
      <w:bookmarkStart w:id="94" w:name="_Toc754065181"/>
      <w:bookmarkStart w:id="95" w:name="_Toc2122222112"/>
      <w:bookmarkStart w:id="96" w:name="_Toc2022428828"/>
      <w:bookmarkStart w:id="97" w:name="_Toc1062413439"/>
      <w:bookmarkStart w:id="98" w:name="_Toc1657084950"/>
      <w:bookmarkStart w:id="99" w:name="_Toc2022117806"/>
      <w:bookmarkStart w:id="100" w:name="_Toc1310576106"/>
      <w:bookmarkStart w:id="101" w:name="_Toc1126157752"/>
      <w:bookmarkStart w:id="102" w:name="_Toc1971312639"/>
      <w:bookmarkStart w:id="103" w:name="_Toc917011599"/>
      <w:bookmarkStart w:id="104" w:name="_Toc117109536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>
        <w:t>Ciele projektu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5EC0DE87" w14:textId="28A465C3" w:rsidR="0050115A" w:rsidRPr="0050115A" w:rsidRDefault="0050115A" w:rsidP="00F22514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976"/>
        <w:gridCol w:w="2835"/>
        <w:gridCol w:w="3402"/>
      </w:tblGrid>
      <w:tr w:rsidR="005822B6" w:rsidRPr="0050115A" w14:paraId="22572105" w14:textId="77777777" w:rsidTr="0035309B">
        <w:trPr>
          <w:trHeight w:val="10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25D3FC" w14:textId="48859D1C" w:rsidR="005822B6" w:rsidRPr="00CB6C26" w:rsidRDefault="0035309B" w:rsidP="0035309B">
            <w:pPr>
              <w:pStyle w:val="HlavikaTabuky"/>
            </w:pPr>
            <w:r>
              <w:t>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E423673" w14:textId="77777777" w:rsidR="005822B6" w:rsidRPr="00CB6C26" w:rsidRDefault="005822B6" w:rsidP="00CB6C26">
            <w:pPr>
              <w:pStyle w:val="HlavikaTabuky"/>
            </w:pPr>
          </w:p>
          <w:p w14:paraId="5D2FB3B1" w14:textId="77777777" w:rsidR="005822B6" w:rsidRPr="00CB6C26" w:rsidRDefault="005822B6" w:rsidP="00CB6C26">
            <w:pPr>
              <w:pStyle w:val="HlavikaTabuky"/>
            </w:pPr>
          </w:p>
          <w:p w14:paraId="0A0D65F2" w14:textId="65166C73" w:rsidR="005822B6" w:rsidRPr="00CB6C26" w:rsidRDefault="005822B6" w:rsidP="00CB6C26">
            <w:pPr>
              <w:pStyle w:val="HlavikaTabuky"/>
            </w:pPr>
            <w:r w:rsidRPr="00CB6C26">
              <w:t>Názov cieľa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F57DE3" w14:textId="16809D57" w:rsidR="005822B6" w:rsidRPr="00CB6C26" w:rsidRDefault="005822B6" w:rsidP="00CB6C26">
            <w:pPr>
              <w:pStyle w:val="HlavikaTabuky"/>
            </w:pPr>
            <w:r w:rsidRPr="00CB6C26">
              <w:t>Názov strategického cieľa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EB5C0E" w14:textId="108BCE31" w:rsidR="005822B6" w:rsidRPr="00CB6C26" w:rsidRDefault="005822B6" w:rsidP="00CB6C26">
            <w:pPr>
              <w:pStyle w:val="HlavikaTabuky"/>
            </w:pPr>
            <w:r w:rsidRPr="00CB6C26">
              <w:t xml:space="preserve">Spôsob realizácie strategického cieľa </w:t>
            </w:r>
          </w:p>
        </w:tc>
      </w:tr>
      <w:tr w:rsidR="005822B6" w:rsidRPr="0050115A" w14:paraId="7813297D" w14:textId="77777777" w:rsidTr="0035309B">
        <w:trPr>
          <w:trHeight w:val="2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DE39" w14:textId="49C3250A" w:rsidR="005822B6" w:rsidRPr="0050115A" w:rsidRDefault="00FF6124" w:rsidP="00CB6C26">
            <w: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2AD6" w14:textId="3A9AD5B4" w:rsidR="005822B6" w:rsidRPr="0050115A" w:rsidRDefault="00FF6124" w:rsidP="00CB6C26">
            <w:r>
              <w:t xml:space="preserve">Migrácia portálu ŠVK do verejnej časti vládneho </w:t>
            </w:r>
            <w:proofErr w:type="spellStart"/>
            <w:r>
              <w:t>cloudu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77BF" w14:textId="29B69CC8" w:rsidR="005822B6" w:rsidRPr="0050115A" w:rsidRDefault="00FF6124" w:rsidP="00CB6C26">
            <w:r>
              <w:t xml:space="preserve">Zvýšenie dostupnosti systémov verejnej správy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799" w14:textId="6A98DBD6" w:rsidR="005822B6" w:rsidRPr="0050115A" w:rsidRDefault="00FF6124" w:rsidP="00CB6C26">
            <w:r>
              <w:t>Zabezpečenie migrácie portálu prostredníctvom zdrojov z EŠIF a ŠR</w:t>
            </w:r>
          </w:p>
        </w:tc>
      </w:tr>
    </w:tbl>
    <w:p w14:paraId="2401E589" w14:textId="77777777" w:rsidR="0050115A" w:rsidRDefault="0050115A" w:rsidP="00575B2D">
      <w:pPr>
        <w:tabs>
          <w:tab w:val="left" w:pos="851"/>
          <w:tab w:val="center" w:pos="3119"/>
        </w:tabs>
        <w:rPr>
          <w:rFonts w:ascii="Tahoma" w:hAnsi="Tahoma" w:cs="Tahoma"/>
          <w:b/>
          <w:szCs w:val="16"/>
        </w:rPr>
      </w:pPr>
    </w:p>
    <w:p w14:paraId="4E31D203" w14:textId="232EB72A" w:rsidR="0050115A" w:rsidRPr="00834718" w:rsidRDefault="00575B2D" w:rsidP="004A29DE">
      <w:pPr>
        <w:pStyle w:val="Nadpis2"/>
      </w:pPr>
      <w:bookmarkStart w:id="105" w:name="_Toc152607308"/>
      <w:r w:rsidRPr="00834718">
        <w:t>Merateľné ukazovatele</w:t>
      </w:r>
      <w:bookmarkEnd w:id="105"/>
      <w:r w:rsidR="00946D04">
        <w:t xml:space="preserve"> (KPI)</w:t>
      </w:r>
    </w:p>
    <w:p w14:paraId="5F3432ED" w14:textId="5F3B6DD7" w:rsidR="0050115A" w:rsidRPr="00834718" w:rsidRDefault="0050115A" w:rsidP="00575B2D">
      <w:pPr>
        <w:tabs>
          <w:tab w:val="left" w:pos="851"/>
          <w:tab w:val="center" w:pos="3119"/>
        </w:tabs>
        <w:rPr>
          <w:rFonts w:ascii="Tahoma" w:hAnsi="Tahoma" w:cs="Tahoma"/>
          <w:color w:val="0070C0"/>
          <w:szCs w:val="16"/>
        </w:rPr>
      </w:pPr>
    </w:p>
    <w:tbl>
      <w:tblPr>
        <w:tblW w:w="992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1842"/>
        <w:gridCol w:w="709"/>
        <w:gridCol w:w="992"/>
        <w:gridCol w:w="992"/>
        <w:gridCol w:w="1418"/>
        <w:gridCol w:w="1275"/>
      </w:tblGrid>
      <w:tr w:rsidR="005822B6" w:rsidRPr="00834718" w14:paraId="4AF0B55C" w14:textId="77777777" w:rsidTr="00000C6D">
        <w:trPr>
          <w:trHeight w:val="10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1DF0F5" w14:textId="515F14D1" w:rsidR="005822B6" w:rsidRPr="00834718" w:rsidRDefault="005822B6" w:rsidP="005822B6">
            <w:pPr>
              <w:pStyle w:val="HlavikaTabuky"/>
              <w:rPr>
                <w:lang w:eastAsia="sk-SK"/>
              </w:rPr>
            </w:pPr>
            <w:r w:rsidRPr="00834718">
              <w:rPr>
                <w:lang w:eastAsia="sk-SK"/>
              </w:rPr>
              <w:t>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45B19EFA" w14:textId="4A98E288" w:rsidR="005822B6" w:rsidRPr="00946D04" w:rsidRDefault="005822B6" w:rsidP="00946D04">
            <w:pPr>
              <w:pStyle w:val="HlavikaTabuky"/>
            </w:pPr>
          </w:p>
          <w:p w14:paraId="4A2CAA98" w14:textId="77777777" w:rsidR="005822B6" w:rsidRPr="00946D04" w:rsidRDefault="005822B6" w:rsidP="00946D04">
            <w:pPr>
              <w:pStyle w:val="HlavikaTabuky"/>
            </w:pPr>
          </w:p>
          <w:p w14:paraId="2E9977E4" w14:textId="21B8DF16" w:rsidR="005822B6" w:rsidRPr="00946D04" w:rsidRDefault="005822B6" w:rsidP="00946D04">
            <w:pPr>
              <w:pStyle w:val="HlavikaTabuky"/>
            </w:pPr>
            <w:r>
              <w:t>ID/</w:t>
            </w:r>
            <w:r w:rsidRPr="00946D04">
              <w:t>Názov cieľa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99242B" w14:textId="717AAB1A" w:rsidR="005822B6" w:rsidRPr="00946D04" w:rsidRDefault="005822B6" w:rsidP="00946D04">
            <w:pPr>
              <w:pStyle w:val="HlavikaTabuky"/>
            </w:pPr>
            <w:r w:rsidRPr="00946D04">
              <w:t>Názov</w:t>
            </w:r>
            <w:r w:rsidRPr="00946D04">
              <w:br/>
              <w:t xml:space="preserve">ukazovateľa </w:t>
            </w:r>
            <w:r w:rsidRPr="005822B6">
              <w:rPr>
                <w:b w:val="0"/>
              </w:rPr>
              <w:t>(KPI)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0D6442" w14:textId="04299481" w:rsidR="005822B6" w:rsidRPr="00946D04" w:rsidRDefault="005822B6" w:rsidP="00946D04">
            <w:pPr>
              <w:pStyle w:val="HlavikaTabuky"/>
            </w:pPr>
            <w:r>
              <w:t>P</w:t>
            </w:r>
            <w:r w:rsidRPr="00946D04">
              <w:t>opis</w:t>
            </w:r>
            <w:r w:rsidRPr="00946D04">
              <w:br/>
              <w:t>ukazovateľa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CBFB44" w14:textId="30D292CC" w:rsidR="005822B6" w:rsidRPr="00946D04" w:rsidRDefault="005822B6" w:rsidP="00946D04">
            <w:pPr>
              <w:pStyle w:val="HlavikaTabuky"/>
            </w:pPr>
            <w:r>
              <w:t>M</w:t>
            </w:r>
            <w:r w:rsidR="00341479">
              <w:t>erná jed</w:t>
            </w:r>
            <w:r w:rsidRPr="00946D04">
              <w:t>notka</w:t>
            </w:r>
            <w:r w:rsidRPr="00946D04"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731786" w14:textId="7253EB7A" w:rsidR="005822B6" w:rsidRPr="00946D04" w:rsidRDefault="005822B6" w:rsidP="005822B6">
            <w:pPr>
              <w:pStyle w:val="HlavikaTabuky"/>
            </w:pPr>
            <w:r>
              <w:t>AS IS</w:t>
            </w:r>
            <w:r w:rsidRPr="00946D04">
              <w:br/>
              <w:t>merateľné hodn</w:t>
            </w:r>
            <w:r w:rsidR="00341479">
              <w:t>ot</w:t>
            </w:r>
            <w:r w:rsidRPr="00946D04">
              <w:t>y</w:t>
            </w:r>
            <w:r w:rsidRPr="00946D04">
              <w:br/>
            </w:r>
            <w:r w:rsidRPr="005822B6">
              <w:rPr>
                <w:b w:val="0"/>
              </w:rPr>
              <w:t>(aktuálne)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5A55E2" w14:textId="16202BDA" w:rsidR="005822B6" w:rsidRPr="00946D04" w:rsidRDefault="005822B6" w:rsidP="005822B6">
            <w:pPr>
              <w:pStyle w:val="HlavikaTabuky"/>
            </w:pPr>
            <w:r>
              <w:t xml:space="preserve">TO BE </w:t>
            </w:r>
            <w:r>
              <w:br/>
              <w:t>M</w:t>
            </w:r>
            <w:r w:rsidRPr="00946D04">
              <w:t>erateľné hodn</w:t>
            </w:r>
            <w:r>
              <w:t>ot</w:t>
            </w:r>
            <w:r w:rsidRPr="00946D04">
              <w:t>y</w:t>
            </w:r>
            <w:r w:rsidRPr="00946D04">
              <w:br/>
            </w:r>
            <w:r w:rsidRPr="005822B6">
              <w:rPr>
                <w:b w:val="0"/>
              </w:rPr>
              <w:t>(cieľové hodnoty)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9DA6A6" w14:textId="31363C6D" w:rsidR="005822B6" w:rsidRDefault="005822B6" w:rsidP="00946D04">
            <w:pPr>
              <w:pStyle w:val="HlavikaTabuky"/>
              <w:rPr>
                <w:b w:val="0"/>
              </w:rPr>
            </w:pPr>
            <w:r>
              <w:t>S</w:t>
            </w:r>
            <w:r w:rsidRPr="00946D04">
              <w:t>pôsob ich merania</w:t>
            </w:r>
          </w:p>
          <w:p w14:paraId="770F2F8E" w14:textId="547E077A" w:rsidR="005822B6" w:rsidRPr="00946D04" w:rsidRDefault="005822B6" w:rsidP="00946D04">
            <w:pPr>
              <w:pStyle w:val="HlavikaTabuky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A0412A" w14:textId="554B37F6" w:rsidR="005822B6" w:rsidRPr="00946D04" w:rsidRDefault="005822B6" w:rsidP="00946D04">
            <w:pPr>
              <w:pStyle w:val="HlavikaTabuky"/>
            </w:pPr>
            <w:r>
              <w:t>Pozn.</w:t>
            </w:r>
          </w:p>
        </w:tc>
      </w:tr>
      <w:tr w:rsidR="005822B6" w:rsidRPr="00834718" w14:paraId="722C5D90" w14:textId="77777777" w:rsidTr="00000C6D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F49" w14:textId="34ABDE35" w:rsidR="005822B6" w:rsidRPr="00A743B2" w:rsidRDefault="00FF6124" w:rsidP="0067474B">
            <w:pPr>
              <w:rPr>
                <w:rFonts w:cs="Arial"/>
                <w:szCs w:val="16"/>
                <w:lang w:eastAsia="sk-SK"/>
              </w:rPr>
            </w:pPr>
            <w:r w:rsidRPr="00A743B2">
              <w:rPr>
                <w:rFonts w:cs="Arial"/>
                <w:szCs w:val="16"/>
                <w:lang w:eastAsia="sk-SK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3F20" w14:textId="67D6B48B" w:rsidR="005822B6" w:rsidRPr="00A743B2" w:rsidRDefault="00FF6124" w:rsidP="0067474B">
            <w:pPr>
              <w:rPr>
                <w:rFonts w:cs="Arial"/>
                <w:szCs w:val="16"/>
                <w:lang w:eastAsia="sk-SK"/>
              </w:rPr>
            </w:pPr>
            <w:r w:rsidRPr="00A743B2">
              <w:rPr>
                <w:rFonts w:cs="Arial"/>
                <w:szCs w:val="16"/>
              </w:rPr>
              <w:t xml:space="preserve">Migrácia portálu ŠVK do </w:t>
            </w:r>
            <w:r w:rsidRPr="00A743B2">
              <w:rPr>
                <w:rFonts w:cs="Arial"/>
                <w:szCs w:val="16"/>
              </w:rPr>
              <w:lastRenderedPageBreak/>
              <w:t>verejnej časti vládneho cloudu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CAA" w14:textId="46FF5FDA" w:rsidR="005822B6" w:rsidRPr="00A743B2" w:rsidRDefault="00FF6124" w:rsidP="0067474B">
            <w:pPr>
              <w:rPr>
                <w:rFonts w:cs="Arial"/>
                <w:szCs w:val="16"/>
                <w:lang w:eastAsia="sk-SK"/>
              </w:rPr>
            </w:pPr>
            <w:r w:rsidRPr="00A743B2">
              <w:rPr>
                <w:rFonts w:cs="Arial"/>
                <w:szCs w:val="16"/>
              </w:rPr>
              <w:lastRenderedPageBreak/>
              <w:t xml:space="preserve">PO032 - Verejné inštitúcie </w:t>
            </w:r>
            <w:r w:rsidRPr="00A743B2">
              <w:rPr>
                <w:rFonts w:cs="Arial"/>
                <w:szCs w:val="16"/>
              </w:rPr>
              <w:lastRenderedPageBreak/>
              <w:t>podporované pri vývoji digitálnych služieb, produktov a procesov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9EE2" w14:textId="13B5E5C3" w:rsidR="005822B6" w:rsidRPr="00A743B2" w:rsidRDefault="00000C6D" w:rsidP="0067474B">
            <w:pPr>
              <w:rPr>
                <w:rFonts w:cs="Arial"/>
                <w:szCs w:val="16"/>
                <w:lang w:eastAsia="sk-SK"/>
              </w:rPr>
            </w:pPr>
            <w:r w:rsidRPr="00A743B2">
              <w:rPr>
                <w:rFonts w:cs="Arial"/>
                <w:color w:val="000000"/>
                <w:szCs w:val="16"/>
              </w:rPr>
              <w:lastRenderedPageBreak/>
              <w:t>Počet p</w:t>
            </w:r>
            <w:r w:rsidR="00FF6124" w:rsidRPr="00A743B2">
              <w:rPr>
                <w:rFonts w:cs="Arial"/>
                <w:color w:val="000000"/>
                <w:szCs w:val="16"/>
              </w:rPr>
              <w:t>odporen</w:t>
            </w:r>
            <w:r w:rsidRPr="00A743B2">
              <w:rPr>
                <w:rFonts w:cs="Arial"/>
                <w:color w:val="000000"/>
                <w:szCs w:val="16"/>
              </w:rPr>
              <w:t>ých</w:t>
            </w:r>
            <w:r w:rsidR="00FF6124" w:rsidRPr="00A743B2">
              <w:rPr>
                <w:rFonts w:cs="Arial"/>
                <w:color w:val="000000"/>
                <w:szCs w:val="16"/>
              </w:rPr>
              <w:t xml:space="preserve"> verejn</w:t>
            </w:r>
            <w:r w:rsidRPr="00A743B2">
              <w:rPr>
                <w:rFonts w:cs="Arial"/>
                <w:color w:val="000000"/>
                <w:szCs w:val="16"/>
              </w:rPr>
              <w:t>ých</w:t>
            </w:r>
            <w:r w:rsidR="00FF6124" w:rsidRPr="00A743B2">
              <w:rPr>
                <w:rFonts w:cs="Arial"/>
                <w:color w:val="000000"/>
                <w:szCs w:val="16"/>
              </w:rPr>
              <w:t xml:space="preserve"> inštitúci</w:t>
            </w:r>
            <w:r w:rsidR="00D5652C" w:rsidRPr="00A743B2">
              <w:rPr>
                <w:rFonts w:cs="Arial"/>
                <w:color w:val="000000"/>
                <w:szCs w:val="16"/>
              </w:rPr>
              <w:t>í</w:t>
            </w:r>
            <w:r w:rsidR="00FF6124" w:rsidRPr="00A743B2">
              <w:rPr>
                <w:rFonts w:cs="Arial"/>
                <w:color w:val="000000"/>
                <w:szCs w:val="16"/>
              </w:rPr>
              <w:t xml:space="preserve">. Subjekty verejnej </w:t>
            </w:r>
            <w:r w:rsidR="00FF6124" w:rsidRPr="00A743B2">
              <w:rPr>
                <w:rFonts w:cs="Arial"/>
                <w:color w:val="000000"/>
                <w:szCs w:val="16"/>
              </w:rPr>
              <w:lastRenderedPageBreak/>
              <w:t>správy zapísané v </w:t>
            </w:r>
            <w:hyperlink r:id="rId14" w:history="1">
              <w:r w:rsidR="00FF6124" w:rsidRPr="00A743B2">
                <w:rPr>
                  <w:rStyle w:val="Hypertextovprepojenie"/>
                  <w:rFonts w:eastAsia="Tahoma" w:cs="Arial"/>
                  <w:color w:val="428BCA"/>
                  <w:szCs w:val="16"/>
                </w:rPr>
                <w:t>štatistickom registri organizácií vedenom Štatistickým úradom SR</w:t>
              </w:r>
            </w:hyperlink>
            <w:r w:rsidR="00FF6124" w:rsidRPr="00A743B2">
              <w:rPr>
                <w:rFonts w:cs="Arial"/>
                <w:color w:val="000000"/>
                <w:szCs w:val="16"/>
              </w:rPr>
              <w:t>, ktoré sú zaradené v sektore verejnej správy.</w:t>
            </w:r>
            <w:r w:rsidR="00FF6124" w:rsidRPr="00A743B2">
              <w:rPr>
                <w:rFonts w:cs="Arial"/>
                <w:color w:val="000000"/>
                <w:szCs w:val="16"/>
              </w:rPr>
              <w:br/>
              <w:t>Účelom podpory je významný rozvoj alebo modernizácia digitálnych služieb, produktov a procesov, napríklad v kontexte opatrení elektronickej verejnej správy.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17E0" w14:textId="62C90B79" w:rsidR="005822B6" w:rsidRPr="00A743B2" w:rsidRDefault="00000C6D" w:rsidP="0067474B">
            <w:pPr>
              <w:rPr>
                <w:rFonts w:cs="Arial"/>
                <w:szCs w:val="16"/>
                <w:lang w:eastAsia="sk-SK"/>
              </w:rPr>
            </w:pPr>
            <w:r w:rsidRPr="00A743B2">
              <w:rPr>
                <w:rFonts w:cs="Arial"/>
                <w:szCs w:val="16"/>
                <w:lang w:eastAsia="sk-SK"/>
              </w:rPr>
              <w:lastRenderedPageBreak/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A2B3" w14:textId="623B14E4" w:rsidR="005822B6" w:rsidRPr="00A743B2" w:rsidRDefault="00000C6D" w:rsidP="0067474B">
            <w:pPr>
              <w:rPr>
                <w:rFonts w:cs="Arial"/>
                <w:szCs w:val="16"/>
                <w:lang w:eastAsia="sk-SK"/>
              </w:rPr>
            </w:pPr>
            <w:r w:rsidRPr="00A743B2">
              <w:rPr>
                <w:rFonts w:cs="Arial"/>
                <w:szCs w:val="16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AF3" w14:textId="205595A8" w:rsidR="005822B6" w:rsidRPr="00A743B2" w:rsidRDefault="00000C6D" w:rsidP="0067474B">
            <w:pPr>
              <w:rPr>
                <w:rFonts w:cs="Arial"/>
                <w:szCs w:val="16"/>
                <w:lang w:eastAsia="sk-SK"/>
              </w:rPr>
            </w:pPr>
            <w:r w:rsidRPr="00A743B2">
              <w:rPr>
                <w:rFonts w:cs="Arial"/>
                <w:szCs w:val="16"/>
                <w:lang w:eastAsia="sk-SK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B8E2" w14:textId="7733191D" w:rsidR="005822B6" w:rsidRPr="00A743B2" w:rsidRDefault="00000C6D" w:rsidP="0067474B">
            <w:pPr>
              <w:rPr>
                <w:rFonts w:cs="Arial"/>
                <w:szCs w:val="16"/>
                <w:lang w:eastAsia="sk-SK"/>
              </w:rPr>
            </w:pPr>
            <w:r w:rsidRPr="00A743B2">
              <w:rPr>
                <w:rFonts w:cs="Arial"/>
                <w:color w:val="000000"/>
                <w:szCs w:val="16"/>
              </w:rPr>
              <w:t xml:space="preserve">Doklad preukazujúci úspešné </w:t>
            </w:r>
            <w:r w:rsidRPr="00A743B2">
              <w:rPr>
                <w:rFonts w:cs="Arial"/>
                <w:color w:val="000000"/>
                <w:szCs w:val="16"/>
              </w:rPr>
              <w:lastRenderedPageBreak/>
              <w:t>ukončenie realizácie</w:t>
            </w:r>
            <w:r w:rsidRPr="00A743B2">
              <w:rPr>
                <w:rFonts w:cs="Arial"/>
                <w:color w:val="000000"/>
                <w:szCs w:val="16"/>
                <w:shd w:val="clear" w:color="auto" w:fill="F2F6F9"/>
              </w:rPr>
              <w:t xml:space="preserve"> </w:t>
            </w:r>
            <w:r w:rsidRPr="00A743B2">
              <w:rPr>
                <w:rFonts w:cs="Arial"/>
                <w:color w:val="000000"/>
                <w:szCs w:val="16"/>
              </w:rPr>
              <w:t>projektu a jeho aktivít (napr. účtovná dokumentácia) a záverečná monitorovacia správa projektu.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92A4" w14:textId="77777777" w:rsidR="005822B6" w:rsidRPr="00A743B2" w:rsidRDefault="005822B6" w:rsidP="0067474B">
            <w:pPr>
              <w:rPr>
                <w:rFonts w:cs="Arial"/>
                <w:szCs w:val="16"/>
                <w:lang w:eastAsia="sk-SK"/>
              </w:rPr>
            </w:pPr>
            <w:r w:rsidRPr="00A743B2">
              <w:rPr>
                <w:rFonts w:cs="Arial"/>
                <w:szCs w:val="16"/>
                <w:lang w:eastAsia="sk-SK"/>
              </w:rPr>
              <w:lastRenderedPageBreak/>
              <w:t>...</w:t>
            </w:r>
          </w:p>
        </w:tc>
      </w:tr>
      <w:tr w:rsidR="00D5652C" w:rsidRPr="00834718" w14:paraId="1239199C" w14:textId="77777777" w:rsidTr="00000C6D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6229" w14:textId="1EFA4F43" w:rsidR="00D5652C" w:rsidRPr="00A743B2" w:rsidRDefault="00D5652C" w:rsidP="00D5652C">
            <w:pPr>
              <w:rPr>
                <w:rFonts w:cs="Arial"/>
                <w:color w:val="808080"/>
                <w:szCs w:val="16"/>
                <w:lang w:eastAsia="sk-SK"/>
              </w:rPr>
            </w:pPr>
            <w:r w:rsidRPr="00A743B2">
              <w:rPr>
                <w:rFonts w:cs="Arial"/>
                <w:szCs w:val="16"/>
                <w:lang w:eastAsia="sk-SK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9AAE" w14:textId="1E62584B" w:rsidR="00D5652C" w:rsidRPr="00A743B2" w:rsidRDefault="00D5652C" w:rsidP="00D5652C">
            <w:pPr>
              <w:rPr>
                <w:rFonts w:cs="Arial"/>
                <w:color w:val="808080"/>
                <w:szCs w:val="16"/>
                <w:lang w:eastAsia="sk-SK"/>
              </w:rPr>
            </w:pPr>
            <w:r w:rsidRPr="00A743B2">
              <w:rPr>
                <w:rFonts w:cs="Arial"/>
                <w:szCs w:val="16"/>
              </w:rPr>
              <w:t>Migrácia portálu ŠVK do verejnej časti vládneho cloudu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F29B" w14:textId="04FB6371" w:rsidR="00D5652C" w:rsidRPr="00A743B2" w:rsidRDefault="00D5652C" w:rsidP="00D5652C">
            <w:pPr>
              <w:rPr>
                <w:rFonts w:cs="Arial"/>
                <w:color w:val="808080"/>
                <w:szCs w:val="16"/>
                <w:lang w:eastAsia="sk-SK"/>
              </w:rPr>
            </w:pPr>
            <w:r w:rsidRPr="00A743B2">
              <w:rPr>
                <w:rFonts w:cs="Arial"/>
                <w:szCs w:val="16"/>
              </w:rPr>
              <w:t>PR017 – Používatelia nových a vylepšených verejných digitálnych služieb, produktov a procesov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5A3" w14:textId="35394796" w:rsidR="00D5652C" w:rsidRPr="00A743B2" w:rsidRDefault="00D5652C" w:rsidP="00D5652C">
            <w:pPr>
              <w:rPr>
                <w:rFonts w:cs="Arial"/>
                <w:color w:val="808080"/>
                <w:szCs w:val="16"/>
                <w:lang w:eastAsia="sk-SK"/>
              </w:rPr>
            </w:pPr>
            <w:r w:rsidRPr="00A743B2">
              <w:rPr>
                <w:rFonts w:cs="Arial"/>
                <w:color w:val="000000"/>
                <w:szCs w:val="16"/>
              </w:rPr>
              <w:t xml:space="preserve">Počet návštevníkov portálu po </w:t>
            </w:r>
            <w:proofErr w:type="spellStart"/>
            <w:r w:rsidRPr="00A743B2">
              <w:rPr>
                <w:rFonts w:cs="Arial"/>
                <w:color w:val="000000"/>
                <w:szCs w:val="16"/>
              </w:rPr>
              <w:t>premigrovaní</w:t>
            </w:r>
            <w:proofErr w:type="spellEnd"/>
            <w:r w:rsidRPr="00A743B2">
              <w:rPr>
                <w:rFonts w:cs="Arial"/>
                <w:color w:val="000000"/>
                <w:szCs w:val="16"/>
              </w:rPr>
              <w:t xml:space="preserve"> do vládneho </w:t>
            </w:r>
            <w:proofErr w:type="spellStart"/>
            <w:r w:rsidRPr="00A743B2">
              <w:rPr>
                <w:rFonts w:cs="Arial"/>
                <w:color w:val="000000"/>
                <w:szCs w:val="16"/>
              </w:rPr>
              <w:t>cloudu</w:t>
            </w:r>
            <w:proofErr w:type="spellEnd"/>
            <w:r w:rsidRPr="00A743B2">
              <w:rPr>
                <w:rFonts w:cs="Arial"/>
                <w:color w:val="000000"/>
                <w:szCs w:val="16"/>
              </w:rPr>
              <w:t>. V období udržateľnosti projektu.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C8A" w14:textId="4456CEE1" w:rsidR="00D5652C" w:rsidRPr="00A743B2" w:rsidRDefault="00D5652C" w:rsidP="00D5652C">
            <w:pPr>
              <w:rPr>
                <w:rFonts w:cs="Arial"/>
                <w:color w:val="808080"/>
                <w:szCs w:val="16"/>
                <w:lang w:eastAsia="sk-SK"/>
              </w:rPr>
            </w:pPr>
            <w:r w:rsidRPr="00A743B2">
              <w:rPr>
                <w:rFonts w:cs="Arial"/>
                <w:szCs w:val="16"/>
                <w:lang w:eastAsia="sk-SK"/>
              </w:rPr>
              <w:t>Používatelia/rok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83C6" w14:textId="1A2C9509" w:rsidR="00D5652C" w:rsidRPr="00A743B2" w:rsidRDefault="00D5652C" w:rsidP="00D5652C">
            <w:pPr>
              <w:rPr>
                <w:rFonts w:cs="Arial"/>
                <w:color w:val="808080"/>
                <w:szCs w:val="16"/>
                <w:lang w:eastAsia="sk-SK"/>
              </w:rPr>
            </w:pPr>
            <w:r w:rsidRPr="00A743B2">
              <w:rPr>
                <w:rFonts w:cs="Arial"/>
                <w:szCs w:val="16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6B1" w14:textId="20E71984" w:rsidR="00D5652C" w:rsidRPr="00A743B2" w:rsidRDefault="00D5652C" w:rsidP="00D5652C">
            <w:pPr>
              <w:rPr>
                <w:rFonts w:cs="Arial"/>
                <w:color w:val="808080"/>
                <w:szCs w:val="16"/>
                <w:lang w:eastAsia="sk-SK"/>
              </w:rPr>
            </w:pPr>
            <w:r w:rsidRPr="00A743B2">
              <w:rPr>
                <w:rFonts w:cs="Arial"/>
                <w:szCs w:val="16"/>
                <w:lang w:eastAsia="sk-SK"/>
              </w:rPr>
              <w:t>13 000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167D" w14:textId="004A15F8" w:rsidR="00D5652C" w:rsidRPr="00A743B2" w:rsidRDefault="00D5652C" w:rsidP="00D5652C">
            <w:pPr>
              <w:rPr>
                <w:rFonts w:cs="Arial"/>
                <w:color w:val="808080"/>
                <w:szCs w:val="16"/>
                <w:lang w:eastAsia="sk-SK"/>
              </w:rPr>
            </w:pPr>
            <w:r w:rsidRPr="00A743B2">
              <w:rPr>
                <w:rFonts w:cs="Arial"/>
                <w:color w:val="000000"/>
                <w:szCs w:val="16"/>
              </w:rPr>
              <w:t xml:space="preserve">Databáza používateľov a návštev zistených z analytických nástrojov portálu.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2B8" w14:textId="04CE3021" w:rsidR="00D5652C" w:rsidRPr="00A743B2" w:rsidRDefault="00D5652C" w:rsidP="00D5652C">
            <w:pPr>
              <w:rPr>
                <w:rFonts w:cs="Arial"/>
                <w:color w:val="808080"/>
                <w:szCs w:val="16"/>
                <w:lang w:eastAsia="sk-SK"/>
              </w:rPr>
            </w:pPr>
            <w:r w:rsidRPr="00A743B2">
              <w:rPr>
                <w:rFonts w:cs="Arial"/>
                <w:szCs w:val="16"/>
                <w:lang w:eastAsia="sk-SK"/>
              </w:rPr>
              <w:t>...</w:t>
            </w:r>
          </w:p>
        </w:tc>
      </w:tr>
    </w:tbl>
    <w:p w14:paraId="249DA6B4" w14:textId="77777777" w:rsidR="00575B2D" w:rsidRPr="00834718" w:rsidRDefault="00575B2D" w:rsidP="00575B2D">
      <w:pPr>
        <w:tabs>
          <w:tab w:val="left" w:pos="851"/>
          <w:tab w:val="center" w:pos="3119"/>
        </w:tabs>
        <w:rPr>
          <w:rFonts w:ascii="Tahoma" w:hAnsi="Tahoma" w:cs="Tahoma"/>
          <w:color w:val="A6A6A6"/>
          <w:szCs w:val="16"/>
        </w:rPr>
      </w:pPr>
    </w:p>
    <w:p w14:paraId="19397CA7" w14:textId="77777777" w:rsidR="008545E7" w:rsidRPr="00834718" w:rsidRDefault="008545E7" w:rsidP="00F22514"/>
    <w:p w14:paraId="0F0C3F31" w14:textId="463B08B7" w:rsidR="00CF51B3" w:rsidRDefault="38D629A0" w:rsidP="004A29DE">
      <w:pPr>
        <w:pStyle w:val="Nadpis2"/>
      </w:pPr>
      <w:bookmarkStart w:id="106" w:name="_Toc152607309"/>
      <w:bookmarkStart w:id="107" w:name="_Toc152607311"/>
      <w:bookmarkStart w:id="108" w:name="_Toc325672769"/>
      <w:bookmarkStart w:id="109" w:name="_Toc1278737203"/>
      <w:bookmarkStart w:id="110" w:name="_Toc484272872"/>
      <w:bookmarkStart w:id="111" w:name="_Toc2086720991"/>
      <w:bookmarkStart w:id="112" w:name="_Toc1993493887"/>
      <w:bookmarkStart w:id="113" w:name="_Toc1151283522"/>
      <w:bookmarkStart w:id="114" w:name="_Toc773473969"/>
      <w:bookmarkStart w:id="115" w:name="_Toc1808286414"/>
      <w:bookmarkStart w:id="116" w:name="_Toc1465086354"/>
      <w:bookmarkStart w:id="117" w:name="_Toc741126126"/>
      <w:bookmarkStart w:id="118" w:name="_Toc1937275886"/>
      <w:bookmarkStart w:id="119" w:name="_Toc152607312"/>
      <w:bookmarkEnd w:id="106"/>
      <w:bookmarkEnd w:id="107"/>
      <w:r>
        <w:t>Špecifikácia potrieb koncového používateľa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61CA288C" w14:textId="77777777" w:rsidR="00F22514" w:rsidRPr="00F22514" w:rsidRDefault="00F22514" w:rsidP="00F22514"/>
    <w:p w14:paraId="79555F2E" w14:textId="77777777" w:rsidR="00D5652C" w:rsidRDefault="00D5652C" w:rsidP="00D5652C">
      <w:pPr>
        <w:ind w:firstLine="578"/>
      </w:pPr>
      <w:r>
        <w:t xml:space="preserve">Nerelevantná kapitola (Migrácia existujúceho riešenia do vládneho </w:t>
      </w:r>
      <w:proofErr w:type="spellStart"/>
      <w:r>
        <w:t>cloudu</w:t>
      </w:r>
      <w:proofErr w:type="spellEnd"/>
      <w:r>
        <w:t>).</w:t>
      </w:r>
    </w:p>
    <w:p w14:paraId="6885E49A" w14:textId="5B315F72" w:rsidR="00786AB7" w:rsidRPr="006B30E3" w:rsidRDefault="00786AB7" w:rsidP="00F22514">
      <w:pPr>
        <w:rPr>
          <w:sz w:val="22"/>
          <w:szCs w:val="22"/>
        </w:rPr>
      </w:pPr>
    </w:p>
    <w:p w14:paraId="15CF16C2" w14:textId="28201159" w:rsidR="009F11DC" w:rsidRDefault="5CB9F4DE" w:rsidP="004A29DE">
      <w:pPr>
        <w:pStyle w:val="Nadpis2"/>
      </w:pPr>
      <w:bookmarkStart w:id="120" w:name="_Toc1446163721"/>
      <w:bookmarkStart w:id="121" w:name="_Toc936389862"/>
      <w:bookmarkStart w:id="122" w:name="_Toc207777217"/>
      <w:bookmarkStart w:id="123" w:name="_Toc1758750743"/>
      <w:bookmarkStart w:id="124" w:name="_Toc498488475"/>
      <w:bookmarkStart w:id="125" w:name="_Toc521854426"/>
      <w:bookmarkStart w:id="126" w:name="_Toc916545230"/>
      <w:bookmarkStart w:id="127" w:name="_Toc1163807533"/>
      <w:bookmarkStart w:id="128" w:name="_Toc1842310707"/>
      <w:bookmarkStart w:id="129" w:name="_Toc1446281799"/>
      <w:bookmarkStart w:id="130" w:name="_Toc198641823"/>
      <w:bookmarkStart w:id="131" w:name="_Toc152607313"/>
      <w:r>
        <w:t>Riziká a</w:t>
      </w:r>
      <w:r w:rsidR="00F22514">
        <w:t> </w:t>
      </w:r>
      <w:r>
        <w:t>závislosti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1367B6CE" w14:textId="77777777" w:rsidR="00F22514" w:rsidRPr="00F22514" w:rsidRDefault="00F22514" w:rsidP="00F22514"/>
    <w:p w14:paraId="34B7BA7A" w14:textId="1EA5E83E" w:rsidR="006822E5" w:rsidRPr="00D5652C" w:rsidRDefault="00D5652C" w:rsidP="00D5652C">
      <w:pPr>
        <w:spacing w:line="276" w:lineRule="auto"/>
        <w:ind w:firstLine="578"/>
        <w:jc w:val="both"/>
        <w:rPr>
          <w:rFonts w:ascii="Tahoma" w:eastAsia="Arial Narrow" w:hAnsi="Tahoma" w:cs="Tahoma"/>
          <w:i/>
          <w:color w:val="A6A6A6"/>
          <w:szCs w:val="16"/>
        </w:rPr>
      </w:pPr>
      <w:r>
        <w:t>Cieľom je realizácia projektu v čo najkratšom časovom horizonte. Za najväčšie riziko považujeme nedodržanie časového harmonogramu zahájenia projektu, ktorý predĺži  dobu prevádzky hardvéru bez podpory od výrobcu a zvýši tým riziká výpadku. Zoznam rizík a závislostí je popísaný v rovnomennom dokumente.</w:t>
      </w:r>
    </w:p>
    <w:p w14:paraId="0779AFAB" w14:textId="77777777" w:rsidR="006822E5" w:rsidRPr="007304B4" w:rsidRDefault="006822E5" w:rsidP="00F22514"/>
    <w:p w14:paraId="2D82B82C" w14:textId="7721A0BF" w:rsidR="008545E7" w:rsidRDefault="70BE05D4" w:rsidP="004A29DE">
      <w:pPr>
        <w:pStyle w:val="Nadpis2"/>
      </w:pPr>
      <w:bookmarkStart w:id="132" w:name="_Toc521508979"/>
      <w:bookmarkStart w:id="133" w:name="_Toc47815698"/>
      <w:bookmarkStart w:id="134" w:name="_Toc1580551965"/>
      <w:bookmarkStart w:id="135" w:name="_Toc248627913"/>
      <w:bookmarkStart w:id="136" w:name="_Toc1200979875"/>
      <w:bookmarkStart w:id="137" w:name="_Toc577492669"/>
      <w:bookmarkStart w:id="138" w:name="_Toc1675606855"/>
      <w:bookmarkStart w:id="139" w:name="_Toc1315070395"/>
      <w:bookmarkStart w:id="140" w:name="_Toc1633501589"/>
      <w:bookmarkStart w:id="141" w:name="_Toc1296717251"/>
      <w:bookmarkStart w:id="142" w:name="_Toc1609225226"/>
      <w:bookmarkStart w:id="143" w:name="_Toc1466175488"/>
      <w:bookmarkStart w:id="144" w:name="_Toc1793724252"/>
      <w:bookmarkStart w:id="145" w:name="_Toc152607315"/>
      <w:r>
        <w:t xml:space="preserve">Stanovenie alternatív </w:t>
      </w:r>
      <w:r w:rsidR="000807BD">
        <w:t>v</w:t>
      </w:r>
      <w:r w:rsidR="00221FD8">
        <w:t xml:space="preserve"> </w:t>
      </w:r>
      <w:proofErr w:type="spellStart"/>
      <w:r>
        <w:t>biznisovej</w:t>
      </w:r>
      <w:proofErr w:type="spellEnd"/>
      <w:r>
        <w:t xml:space="preserve"> vrstv</w:t>
      </w:r>
      <w:r w:rsidR="000807BD">
        <w:t>e</w:t>
      </w:r>
      <w:r>
        <w:t xml:space="preserve"> architektúry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6020A73C" w14:textId="77777777" w:rsidR="00F22514" w:rsidRPr="00F22514" w:rsidRDefault="00F22514" w:rsidP="00F22514"/>
    <w:p w14:paraId="57C2493D" w14:textId="2F6BB063" w:rsidR="00B875CB" w:rsidRPr="00D5652C" w:rsidRDefault="00D5652C" w:rsidP="00D5652C">
      <w:pPr>
        <w:pStyle w:val="Instrukcia"/>
        <w:ind w:firstLine="578"/>
        <w:rPr>
          <w:i w:val="0"/>
          <w:iCs/>
          <w:color w:val="auto"/>
        </w:rPr>
      </w:pPr>
      <w:r w:rsidRPr="00D5652C">
        <w:rPr>
          <w:i w:val="0"/>
          <w:iCs/>
          <w:color w:val="auto"/>
        </w:rPr>
        <w:t xml:space="preserve">Nerelevantná kapitola (Migrácia existujúceho riešenia do vládneho </w:t>
      </w:r>
      <w:proofErr w:type="spellStart"/>
      <w:r w:rsidRPr="00D5652C">
        <w:rPr>
          <w:i w:val="0"/>
          <w:iCs/>
          <w:color w:val="auto"/>
        </w:rPr>
        <w:t>cloudu</w:t>
      </w:r>
      <w:proofErr w:type="spellEnd"/>
      <w:r w:rsidRPr="00D5652C">
        <w:rPr>
          <w:i w:val="0"/>
          <w:iCs/>
          <w:color w:val="auto"/>
        </w:rPr>
        <w:t>).</w:t>
      </w:r>
      <w:r w:rsidR="00B875CB" w:rsidRPr="00D5652C">
        <w:rPr>
          <w:i w:val="0"/>
          <w:iCs/>
          <w:color w:val="auto"/>
        </w:rPr>
        <w:t xml:space="preserve"> </w:t>
      </w:r>
    </w:p>
    <w:p w14:paraId="53809761" w14:textId="3C61C1FC" w:rsidR="008545E7" w:rsidRPr="00834718" w:rsidRDefault="008545E7" w:rsidP="008545E7">
      <w:pPr>
        <w:rPr>
          <w:rFonts w:ascii="Tahoma" w:hAnsi="Tahoma" w:cs="Tahoma"/>
          <w:i/>
          <w:color w:val="808080"/>
          <w:szCs w:val="16"/>
        </w:rPr>
      </w:pPr>
    </w:p>
    <w:p w14:paraId="2E42EA23" w14:textId="0677D284" w:rsidR="00673C71" w:rsidRDefault="3EB94C96" w:rsidP="004A29DE">
      <w:pPr>
        <w:pStyle w:val="Nadpis2"/>
      </w:pPr>
      <w:bookmarkStart w:id="146" w:name="_Toc154507425"/>
      <w:bookmarkStart w:id="147" w:name="_Toc531942663"/>
      <w:bookmarkStart w:id="148" w:name="_Toc113941326"/>
      <w:bookmarkStart w:id="149" w:name="_Toc1148271670"/>
      <w:bookmarkStart w:id="150" w:name="_Toc1027950788"/>
      <w:bookmarkStart w:id="151" w:name="_Toc1254416069"/>
      <w:bookmarkStart w:id="152" w:name="_Toc668554681"/>
      <w:bookmarkStart w:id="153" w:name="_Toc184325397"/>
      <w:bookmarkStart w:id="154" w:name="_Toc202773756"/>
      <w:bookmarkStart w:id="155" w:name="_Toc1555402845"/>
      <w:bookmarkStart w:id="156" w:name="_Toc272880027"/>
      <w:bookmarkStart w:id="157" w:name="_Toc152607316"/>
      <w:proofErr w:type="spellStart"/>
      <w:r>
        <w:t>Multikriteriálna</w:t>
      </w:r>
      <w:proofErr w:type="spellEnd"/>
      <w:r>
        <w:t xml:space="preserve"> analýza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3DD3D072" w14:textId="77777777" w:rsidR="00F22514" w:rsidRPr="00F22514" w:rsidRDefault="00F22514" w:rsidP="00F22514"/>
    <w:p w14:paraId="04DDCF61" w14:textId="2151319D" w:rsidR="008545E7" w:rsidRPr="00834718" w:rsidRDefault="00D5652C" w:rsidP="00D5652C">
      <w:pPr>
        <w:pStyle w:val="Instrukcia"/>
        <w:ind w:firstLine="578"/>
      </w:pPr>
      <w:r w:rsidRPr="00D5652C">
        <w:rPr>
          <w:i w:val="0"/>
          <w:iCs/>
          <w:color w:val="auto"/>
        </w:rPr>
        <w:t xml:space="preserve">Nerelevantná kapitola (Migrácia existujúceho riešenia do vládneho </w:t>
      </w:r>
      <w:proofErr w:type="spellStart"/>
      <w:r w:rsidRPr="00D5652C">
        <w:rPr>
          <w:i w:val="0"/>
          <w:iCs/>
          <w:color w:val="auto"/>
        </w:rPr>
        <w:t>cloudu</w:t>
      </w:r>
      <w:proofErr w:type="spellEnd"/>
      <w:r w:rsidRPr="00D5652C">
        <w:rPr>
          <w:i w:val="0"/>
          <w:iCs/>
          <w:color w:val="auto"/>
        </w:rPr>
        <w:t>).</w:t>
      </w:r>
    </w:p>
    <w:p w14:paraId="4C696C44" w14:textId="77777777" w:rsidR="008545E7" w:rsidRPr="00834718" w:rsidRDefault="008545E7" w:rsidP="008545E7">
      <w:pPr>
        <w:rPr>
          <w:rFonts w:ascii="Tahoma" w:hAnsi="Tahoma" w:cs="Tahoma"/>
          <w:i/>
          <w:color w:val="808080"/>
          <w:szCs w:val="16"/>
        </w:rPr>
      </w:pPr>
    </w:p>
    <w:p w14:paraId="036B571B" w14:textId="4CE0A55B" w:rsidR="008545E7" w:rsidRDefault="70BE05D4" w:rsidP="004A29DE">
      <w:pPr>
        <w:pStyle w:val="Nadpis2"/>
      </w:pPr>
      <w:bookmarkStart w:id="158" w:name="_Toc521508981"/>
      <w:bookmarkStart w:id="159" w:name="_Toc47815700"/>
      <w:bookmarkStart w:id="160" w:name="_Toc1081082045"/>
      <w:bookmarkStart w:id="161" w:name="_Toc1051940062"/>
      <w:bookmarkStart w:id="162" w:name="_Toc660959900"/>
      <w:bookmarkStart w:id="163" w:name="_Toc463175707"/>
      <w:bookmarkStart w:id="164" w:name="_Toc2002161453"/>
      <w:bookmarkStart w:id="165" w:name="_Toc662890955"/>
      <w:bookmarkStart w:id="166" w:name="_Toc1320898353"/>
      <w:bookmarkStart w:id="167" w:name="_Toc799792984"/>
      <w:bookmarkStart w:id="168" w:name="_Toc757025235"/>
      <w:bookmarkStart w:id="169" w:name="_Toc305797393"/>
      <w:bookmarkStart w:id="170" w:name="_Toc2141037501"/>
      <w:bookmarkStart w:id="171" w:name="_Toc152607317"/>
      <w:r>
        <w:t xml:space="preserve">Stanovenie alternatív </w:t>
      </w:r>
      <w:r w:rsidR="00EF321E">
        <w:t xml:space="preserve">v </w:t>
      </w:r>
      <w:r>
        <w:t>aplikačnej vrstv</w:t>
      </w:r>
      <w:r w:rsidR="00EF321E">
        <w:t>e</w:t>
      </w:r>
      <w:r>
        <w:t xml:space="preserve"> architektúry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1FE671BE" w14:textId="66A64D6E" w:rsidR="00D5652C" w:rsidRPr="00D5652C" w:rsidRDefault="00D5652C" w:rsidP="00D5652C">
      <w:pPr>
        <w:ind w:left="578"/>
      </w:pPr>
      <w:r w:rsidRPr="00D5652C">
        <w:t xml:space="preserve">Nerelevantná kapitola (Migrácia existujúceho riešenia do vládneho </w:t>
      </w:r>
      <w:proofErr w:type="spellStart"/>
      <w:r w:rsidRPr="00D5652C">
        <w:t>cloudu</w:t>
      </w:r>
      <w:proofErr w:type="spellEnd"/>
      <w:r w:rsidRPr="00D5652C">
        <w:t>).</w:t>
      </w:r>
    </w:p>
    <w:p w14:paraId="613460C9" w14:textId="77777777" w:rsidR="00F22514" w:rsidRPr="00F22514" w:rsidRDefault="00F22514" w:rsidP="00F22514"/>
    <w:p w14:paraId="5722A863" w14:textId="77777777" w:rsidR="00D5652C" w:rsidRDefault="70BE05D4" w:rsidP="00D5652C">
      <w:pPr>
        <w:pStyle w:val="Nadpis2"/>
      </w:pPr>
      <w:bookmarkStart w:id="172" w:name="_Toc521508982"/>
      <w:bookmarkStart w:id="173" w:name="_Toc47815701"/>
      <w:bookmarkStart w:id="174" w:name="_Toc2040067840"/>
      <w:bookmarkStart w:id="175" w:name="_Toc1058442113"/>
      <w:bookmarkStart w:id="176" w:name="_Toc245422461"/>
      <w:bookmarkStart w:id="177" w:name="_Toc1603455053"/>
      <w:bookmarkStart w:id="178" w:name="_Toc1495260625"/>
      <w:bookmarkStart w:id="179" w:name="_Toc1969952445"/>
      <w:bookmarkStart w:id="180" w:name="_Toc1814703501"/>
      <w:bookmarkStart w:id="181" w:name="_Toc416893103"/>
      <w:bookmarkStart w:id="182" w:name="_Toc1118245238"/>
      <w:bookmarkStart w:id="183" w:name="_Toc1709724880"/>
      <w:bookmarkStart w:id="184" w:name="_Toc1308618109"/>
      <w:bookmarkStart w:id="185" w:name="_Toc152607318"/>
      <w:r>
        <w:t xml:space="preserve">Stanovenie alternatív </w:t>
      </w:r>
      <w:r w:rsidR="00EF321E">
        <w:t xml:space="preserve">v </w:t>
      </w:r>
      <w:r>
        <w:t>technologickej vrstv</w:t>
      </w:r>
      <w:r w:rsidR="00EF321E">
        <w:t>e</w:t>
      </w:r>
      <w:r>
        <w:t xml:space="preserve"> architektúry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2275394B" w14:textId="0623B10A" w:rsidR="00D5652C" w:rsidRPr="00D5652C" w:rsidRDefault="00D5652C" w:rsidP="00D5652C">
      <w:pPr>
        <w:ind w:left="567"/>
      </w:pPr>
      <w:r w:rsidRPr="00D5652C">
        <w:t xml:space="preserve">Nerelevantná kapitola (Migrácia existujúceho riešenia do vládneho </w:t>
      </w:r>
      <w:proofErr w:type="spellStart"/>
      <w:r w:rsidRPr="00D5652C">
        <w:t>cloudu</w:t>
      </w:r>
      <w:proofErr w:type="spellEnd"/>
      <w:r w:rsidRPr="00D5652C">
        <w:t>).</w:t>
      </w:r>
    </w:p>
    <w:p w14:paraId="572A0048" w14:textId="18177650" w:rsidR="008545E7" w:rsidRPr="00D5652C" w:rsidRDefault="008545E7" w:rsidP="00D5652C">
      <w:pPr>
        <w:pStyle w:val="Nadpis2"/>
        <w:numPr>
          <w:ilvl w:val="0"/>
          <w:numId w:val="0"/>
        </w:numPr>
        <w:ind w:left="578"/>
      </w:pPr>
      <w:r w:rsidRPr="00D5652C">
        <w:rPr>
          <w:color w:val="A6A6A6" w:themeColor="background1" w:themeShade="A6"/>
        </w:rPr>
        <w:t xml:space="preserve"> </w:t>
      </w:r>
    </w:p>
    <w:p w14:paraId="6911A6FE" w14:textId="1D256AAD" w:rsidR="008545E7" w:rsidRDefault="70BE05D4" w:rsidP="004A29DE">
      <w:pPr>
        <w:pStyle w:val="Nadpis1"/>
      </w:pPr>
      <w:bookmarkStart w:id="186" w:name="_Toc47815703"/>
      <w:bookmarkStart w:id="187" w:name="_Toc476051484"/>
      <w:bookmarkStart w:id="188" w:name="_Toc240714683"/>
      <w:bookmarkStart w:id="189" w:name="_Toc1214716058"/>
      <w:bookmarkStart w:id="190" w:name="_Toc1475201524"/>
      <w:bookmarkStart w:id="191" w:name="_Toc540855301"/>
      <w:bookmarkStart w:id="192" w:name="_Toc1379517775"/>
      <w:bookmarkStart w:id="193" w:name="_Toc472227250"/>
      <w:bookmarkStart w:id="194" w:name="_Toc54886926"/>
      <w:bookmarkStart w:id="195" w:name="_Toc1889369710"/>
      <w:bookmarkStart w:id="196" w:name="_Toc2038485909"/>
      <w:bookmarkStart w:id="197" w:name="_Toc235638817"/>
      <w:bookmarkStart w:id="198" w:name="_Toc152607319"/>
      <w:r>
        <w:t xml:space="preserve">POŽADOVANÉ VÝSTUPY </w:t>
      </w:r>
      <w:bookmarkEnd w:id="186"/>
      <w:r w:rsidR="39E7DD94">
        <w:t xml:space="preserve"> (PRODUKT PROJEKTU)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14:paraId="3F7A2279" w14:textId="77777777" w:rsidR="00F22514" w:rsidRPr="00F22514" w:rsidRDefault="00F22514" w:rsidP="00F22514"/>
    <w:p w14:paraId="69F10600" w14:textId="04E5A900" w:rsidR="00F22514" w:rsidRPr="00BD433C" w:rsidRDefault="00D5652C" w:rsidP="00D5652C">
      <w:pPr>
        <w:spacing w:line="276" w:lineRule="auto"/>
        <w:ind w:firstLine="567"/>
        <w:jc w:val="both"/>
      </w:pPr>
      <w:r w:rsidRPr="00E07322">
        <w:t xml:space="preserve">Požadovaným výstupom je </w:t>
      </w:r>
      <w:r>
        <w:t xml:space="preserve">portál digitálnych kultúrnych objektov </w:t>
      </w:r>
      <w:proofErr w:type="spellStart"/>
      <w:r>
        <w:t>premigrovaný</w:t>
      </w:r>
      <w:proofErr w:type="spellEnd"/>
      <w:r>
        <w:t xml:space="preserve"> do vládneho </w:t>
      </w:r>
      <w:proofErr w:type="spellStart"/>
      <w:r>
        <w:t>cloudu</w:t>
      </w:r>
      <w:proofErr w:type="spellEnd"/>
      <w:r w:rsidRPr="00E07322">
        <w:t xml:space="preserve">. Nákup </w:t>
      </w:r>
      <w:r>
        <w:t>služieb</w:t>
      </w:r>
      <w:r w:rsidRPr="00E07322">
        <w:t xml:space="preserve"> bude realizovaný verejným obstarávaním</w:t>
      </w:r>
      <w:r>
        <w:t xml:space="preserve"> a prostredníctvom DNS</w:t>
      </w:r>
      <w:r w:rsidRPr="00E07322">
        <w:t>.</w:t>
      </w:r>
    </w:p>
    <w:p w14:paraId="603EB00F" w14:textId="772C20B1" w:rsidR="008545E7" w:rsidRDefault="52D1989B" w:rsidP="004A29DE">
      <w:pPr>
        <w:pStyle w:val="Nadpis1"/>
      </w:pPr>
      <w:bookmarkStart w:id="199" w:name="_Toc47815704"/>
      <w:bookmarkStart w:id="200" w:name="_Toc1888607264"/>
      <w:bookmarkStart w:id="201" w:name="_Toc609127555"/>
      <w:bookmarkStart w:id="202" w:name="_Toc1016816405"/>
      <w:bookmarkStart w:id="203" w:name="_Toc1570812277"/>
      <w:bookmarkStart w:id="204" w:name="_Toc654836100"/>
      <w:bookmarkStart w:id="205" w:name="_Toc534841930"/>
      <w:bookmarkStart w:id="206" w:name="_Toc1695646942"/>
      <w:bookmarkStart w:id="207" w:name="_Toc452731307"/>
      <w:bookmarkStart w:id="208" w:name="_Toc1493751813"/>
      <w:bookmarkStart w:id="209" w:name="_Toc744122543"/>
      <w:bookmarkStart w:id="210" w:name="_Toc982854671"/>
      <w:bookmarkStart w:id="211" w:name="_Toc152607320"/>
      <w:r>
        <w:t>NÁHĽAD ARCHITEKTÚRY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72EF150B" w14:textId="77777777" w:rsidR="00F22514" w:rsidRPr="00F22514" w:rsidRDefault="00F22514" w:rsidP="00F22514"/>
    <w:p w14:paraId="7F6C2072" w14:textId="443F3633" w:rsidR="00245EC2" w:rsidRPr="00D5652C" w:rsidRDefault="00D5652C" w:rsidP="00D5652C">
      <w:pPr>
        <w:pStyle w:val="InstrukciaZoznam"/>
        <w:numPr>
          <w:ilvl w:val="0"/>
          <w:numId w:val="0"/>
        </w:numPr>
        <w:ind w:firstLine="357"/>
        <w:rPr>
          <w:i w:val="0"/>
          <w:iCs/>
        </w:rPr>
      </w:pPr>
      <w:r w:rsidRPr="00D5652C">
        <w:rPr>
          <w:i w:val="0"/>
          <w:iCs/>
          <w:color w:val="auto"/>
        </w:rPr>
        <w:t xml:space="preserve">Nerelevantná kapitola (Migrácia existujúceho riešenia do vládneho </w:t>
      </w:r>
      <w:proofErr w:type="spellStart"/>
      <w:r w:rsidRPr="00D5652C">
        <w:rPr>
          <w:i w:val="0"/>
          <w:iCs/>
          <w:color w:val="auto"/>
        </w:rPr>
        <w:t>cloudu</w:t>
      </w:r>
      <w:proofErr w:type="spellEnd"/>
      <w:r>
        <w:rPr>
          <w:i w:val="0"/>
          <w:iCs/>
          <w:color w:val="auto"/>
        </w:rPr>
        <w:t>. Podrobné definovanie architektúry bude spracované v úvodných fázach projektu</w:t>
      </w:r>
      <w:r w:rsidRPr="00D5652C">
        <w:rPr>
          <w:i w:val="0"/>
          <w:iCs/>
          <w:color w:val="auto"/>
        </w:rPr>
        <w:t>).</w:t>
      </w:r>
    </w:p>
    <w:p w14:paraId="18D03700" w14:textId="2DEBEB43" w:rsidR="0074149D" w:rsidRDefault="1AB34FD9" w:rsidP="004A29DE">
      <w:pPr>
        <w:pStyle w:val="Nadpis1"/>
      </w:pPr>
      <w:bookmarkStart w:id="212" w:name="_Toc1427296716"/>
      <w:bookmarkStart w:id="213" w:name="_Toc208969925"/>
      <w:bookmarkStart w:id="214" w:name="_Toc2114332294"/>
      <w:bookmarkStart w:id="215" w:name="_Toc1269235670"/>
      <w:bookmarkStart w:id="216" w:name="_Toc1614333450"/>
      <w:bookmarkStart w:id="217" w:name="_Toc825763386"/>
      <w:bookmarkStart w:id="218" w:name="_Toc2101360933"/>
      <w:bookmarkStart w:id="219" w:name="_Toc30446447"/>
      <w:bookmarkStart w:id="220" w:name="_Toc1763044084"/>
      <w:bookmarkStart w:id="221" w:name="_Toc146510989"/>
      <w:bookmarkStart w:id="222" w:name="_Toc2133064951"/>
      <w:bookmarkStart w:id="223" w:name="_Toc152607322"/>
      <w:r>
        <w:lastRenderedPageBreak/>
        <w:t>LEGISLATÍVA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 w14:paraId="4EAD25CE" w14:textId="77777777" w:rsidR="00245EC2" w:rsidRPr="00245EC2" w:rsidRDefault="00245EC2" w:rsidP="00245EC2"/>
    <w:p w14:paraId="3F91AC7F" w14:textId="77777777" w:rsidR="00D5652C" w:rsidRDefault="00D5652C" w:rsidP="00D5652C">
      <w:r>
        <w:t xml:space="preserve">Zákon č. 69/2018 o kybernetickej bezpečnosti a o zmene a doplnení niektorých zákonov </w:t>
      </w:r>
    </w:p>
    <w:p w14:paraId="52935F79" w14:textId="77777777" w:rsidR="00D5652C" w:rsidRDefault="00D5652C" w:rsidP="00D5652C">
      <w:r>
        <w:t xml:space="preserve">Zákon č. 95/2019 o informačných technológiách vo verejnej správe a o zmene a doplnení niektorých zákonov </w:t>
      </w:r>
    </w:p>
    <w:p w14:paraId="7AC28EE7" w14:textId="77777777" w:rsidR="00D5652C" w:rsidRDefault="00D5652C" w:rsidP="00D5652C">
      <w:r>
        <w:t xml:space="preserve">Zákon č. 305/2013 z. o elektronickej podobe výkonu pôsobnosti orgánov verejnej moci a o zmene a doplnení niektorých zákonov </w:t>
      </w:r>
    </w:p>
    <w:p w14:paraId="14F12DFB" w14:textId="77777777" w:rsidR="00D5652C" w:rsidRDefault="00D5652C" w:rsidP="00D5652C">
      <w:r>
        <w:t>Vyhláška 7</w:t>
      </w:r>
      <w:r w:rsidRPr="003A3418">
        <w:t>8/2020 Z. z.</w:t>
      </w:r>
      <w:r>
        <w:t xml:space="preserve"> o štandardoch pre informačné technológie verejnej správy</w:t>
      </w:r>
    </w:p>
    <w:p w14:paraId="5C0AE439" w14:textId="037DA59E" w:rsidR="00245EC2" w:rsidRPr="00FE23B9" w:rsidRDefault="00D5652C" w:rsidP="00D5652C">
      <w:pPr>
        <w:rPr>
          <w:rFonts w:eastAsia="Arial Narrow"/>
        </w:rPr>
      </w:pPr>
      <w:r>
        <w:t xml:space="preserve">Vyhláška </w:t>
      </w:r>
      <w:r w:rsidRPr="003A3418">
        <w:t>401/2023 Z. z.</w:t>
      </w:r>
      <w:r>
        <w:t xml:space="preserve"> </w:t>
      </w:r>
      <w:r w:rsidRPr="003A3418">
        <w:t>o riadení projektov a zmenových požiadaviek v prevádzke informačných technológií verejnej správy</w:t>
      </w:r>
    </w:p>
    <w:p w14:paraId="4A02712C" w14:textId="20CC8306" w:rsidR="00862988" w:rsidRDefault="5675F406" w:rsidP="004A29DE">
      <w:pPr>
        <w:pStyle w:val="Nadpis1"/>
      </w:pPr>
      <w:bookmarkStart w:id="224" w:name="_Toc47815706"/>
      <w:bookmarkStart w:id="225" w:name="_Toc1402143762"/>
      <w:bookmarkStart w:id="226" w:name="_Toc1715202395"/>
      <w:bookmarkStart w:id="227" w:name="_Toc1336543996"/>
      <w:bookmarkStart w:id="228" w:name="_Toc894533619"/>
      <w:bookmarkStart w:id="229" w:name="_Toc158422599"/>
      <w:bookmarkStart w:id="230" w:name="_Toc338302336"/>
      <w:bookmarkStart w:id="231" w:name="_Toc977817845"/>
      <w:bookmarkStart w:id="232" w:name="_Toc96771585"/>
      <w:bookmarkStart w:id="233" w:name="_Toc1365902580"/>
      <w:bookmarkStart w:id="234" w:name="_Toc2047061689"/>
      <w:bookmarkStart w:id="235" w:name="_Toc765633140"/>
      <w:bookmarkStart w:id="236" w:name="_Toc152607323"/>
      <w:bookmarkStart w:id="237" w:name="_Toc510413657"/>
      <w:r>
        <w:t>ROZPOČET A</w:t>
      </w:r>
      <w:r w:rsidR="00245EC2">
        <w:t> </w:t>
      </w:r>
      <w:r>
        <w:t>PRÍNOSY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 w14:paraId="66F45BD6" w14:textId="77777777" w:rsidR="00245EC2" w:rsidRPr="00245EC2" w:rsidRDefault="00245EC2" w:rsidP="00245EC2"/>
    <w:bookmarkEnd w:id="237"/>
    <w:p w14:paraId="748E0A7B" w14:textId="7C514FAF" w:rsidR="00862988" w:rsidRDefault="00862988" w:rsidP="004A29DE">
      <w:pPr>
        <w:pStyle w:val="Nadpis2"/>
      </w:pPr>
      <w:r w:rsidRPr="007E7B8A">
        <w:t>Sumarizácia nákladov a</w:t>
      </w:r>
      <w:r w:rsidR="00245EC2">
        <w:t> </w:t>
      </w:r>
      <w:r w:rsidRPr="007E7B8A">
        <w:t>prínosov</w:t>
      </w:r>
    </w:p>
    <w:p w14:paraId="099B4883" w14:textId="77777777" w:rsidR="00245EC2" w:rsidRPr="00245EC2" w:rsidRDefault="00245EC2" w:rsidP="00245EC2"/>
    <w:tbl>
      <w:tblPr>
        <w:tblW w:w="99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2238"/>
        <w:gridCol w:w="2268"/>
        <w:gridCol w:w="2268"/>
      </w:tblGrid>
      <w:tr w:rsidR="005D2667" w:rsidRPr="00834718" w14:paraId="52B2A8E2" w14:textId="77777777" w:rsidTr="00F3178D">
        <w:trPr>
          <w:cantSplit/>
          <w:trHeight w:val="386"/>
          <w:tblHeader/>
        </w:trPr>
        <w:tc>
          <w:tcPr>
            <w:tcW w:w="3139" w:type="dxa"/>
            <w:shd w:val="clear" w:color="auto" w:fill="BDD6EE"/>
            <w:noWrap/>
            <w:vAlign w:val="center"/>
            <w:hideMark/>
          </w:tcPr>
          <w:p w14:paraId="0834FD7C" w14:textId="77777777" w:rsidR="005D2667" w:rsidRPr="00834718" w:rsidRDefault="005D2667" w:rsidP="00F3178D">
            <w:pPr>
              <w:pStyle w:val="HlavikaTabuky"/>
              <w:jc w:val="center"/>
              <w:rPr>
                <w:lang w:eastAsia="sk-SK"/>
              </w:rPr>
            </w:pPr>
            <w:r w:rsidRPr="00834718">
              <w:rPr>
                <w:lang w:eastAsia="sk-SK"/>
              </w:rPr>
              <w:t>Náklady</w:t>
            </w:r>
          </w:p>
        </w:tc>
        <w:tc>
          <w:tcPr>
            <w:tcW w:w="2238" w:type="dxa"/>
            <w:shd w:val="clear" w:color="auto" w:fill="BDD6EE"/>
            <w:vAlign w:val="center"/>
            <w:hideMark/>
          </w:tcPr>
          <w:p w14:paraId="73ED27A1" w14:textId="77777777" w:rsidR="005D2667" w:rsidRPr="00834718" w:rsidRDefault="005D2667" w:rsidP="00F3178D">
            <w:pPr>
              <w:pStyle w:val="HlavikaTabuky"/>
              <w:jc w:val="center"/>
              <w:rPr>
                <w:lang w:eastAsia="sk-SK"/>
              </w:rPr>
            </w:pPr>
            <w:r w:rsidRPr="00834718">
              <w:rPr>
                <w:lang w:eastAsia="sk-SK"/>
              </w:rPr>
              <w:t>Názov</w:t>
            </w:r>
          </w:p>
          <w:p w14:paraId="6C16446C" w14:textId="77777777" w:rsidR="005D2667" w:rsidRPr="00834718" w:rsidRDefault="005D2667" w:rsidP="00F3178D">
            <w:pPr>
              <w:pStyle w:val="HlavikaTabuky"/>
              <w:jc w:val="center"/>
              <w:rPr>
                <w:lang w:eastAsia="sk-SK"/>
              </w:rPr>
            </w:pPr>
            <w:r w:rsidRPr="00834718">
              <w:rPr>
                <w:lang w:eastAsia="sk-SK"/>
              </w:rPr>
              <w:t>modulu</w:t>
            </w:r>
          </w:p>
        </w:tc>
        <w:tc>
          <w:tcPr>
            <w:tcW w:w="2268" w:type="dxa"/>
            <w:shd w:val="clear" w:color="auto" w:fill="BDD6EE"/>
            <w:vAlign w:val="center"/>
            <w:hideMark/>
          </w:tcPr>
          <w:p w14:paraId="2D4BC3AB" w14:textId="77777777" w:rsidR="005D2667" w:rsidRPr="00834718" w:rsidRDefault="005D2667" w:rsidP="00F3178D">
            <w:pPr>
              <w:pStyle w:val="HlavikaTabuky"/>
              <w:jc w:val="center"/>
              <w:rPr>
                <w:lang w:eastAsia="sk-SK"/>
              </w:rPr>
            </w:pPr>
            <w:r w:rsidRPr="00834718">
              <w:rPr>
                <w:lang w:eastAsia="sk-SK"/>
              </w:rPr>
              <w:t>Názov</w:t>
            </w:r>
          </w:p>
          <w:p w14:paraId="4E9E4845" w14:textId="77777777" w:rsidR="005D2667" w:rsidRPr="00834718" w:rsidRDefault="005D2667" w:rsidP="00F3178D">
            <w:pPr>
              <w:pStyle w:val="HlavikaTabuky"/>
              <w:jc w:val="center"/>
              <w:rPr>
                <w:lang w:eastAsia="sk-SK"/>
              </w:rPr>
            </w:pPr>
            <w:r w:rsidRPr="00834718">
              <w:rPr>
                <w:lang w:eastAsia="sk-SK"/>
              </w:rPr>
              <w:t>modulu</w:t>
            </w:r>
          </w:p>
        </w:tc>
        <w:tc>
          <w:tcPr>
            <w:tcW w:w="2268" w:type="dxa"/>
            <w:shd w:val="clear" w:color="auto" w:fill="BDD6EE"/>
            <w:vAlign w:val="center"/>
            <w:hideMark/>
          </w:tcPr>
          <w:p w14:paraId="29474E0B" w14:textId="77777777" w:rsidR="005D2667" w:rsidRPr="00834718" w:rsidRDefault="005D2667" w:rsidP="00F3178D">
            <w:pPr>
              <w:pStyle w:val="HlavikaTabuky"/>
              <w:jc w:val="center"/>
              <w:rPr>
                <w:lang w:eastAsia="sk-SK"/>
              </w:rPr>
            </w:pPr>
            <w:r w:rsidRPr="00834718">
              <w:rPr>
                <w:lang w:eastAsia="sk-SK"/>
              </w:rPr>
              <w:t>Názov</w:t>
            </w:r>
          </w:p>
          <w:p w14:paraId="2F89C0B5" w14:textId="77777777" w:rsidR="005D2667" w:rsidRPr="00834718" w:rsidRDefault="005D2667" w:rsidP="00F3178D">
            <w:pPr>
              <w:pStyle w:val="HlavikaTabuky"/>
              <w:jc w:val="center"/>
              <w:rPr>
                <w:lang w:eastAsia="sk-SK"/>
              </w:rPr>
            </w:pPr>
            <w:r w:rsidRPr="00834718">
              <w:rPr>
                <w:lang w:eastAsia="sk-SK"/>
              </w:rPr>
              <w:t>modulu</w:t>
            </w:r>
          </w:p>
        </w:tc>
      </w:tr>
      <w:tr w:rsidR="005D2667" w:rsidRPr="00834718" w14:paraId="59591E96" w14:textId="77777777" w:rsidTr="00F3178D">
        <w:trPr>
          <w:trHeight w:val="386"/>
        </w:trPr>
        <w:tc>
          <w:tcPr>
            <w:tcW w:w="3139" w:type="dxa"/>
            <w:shd w:val="clear" w:color="auto" w:fill="E7E6E6"/>
            <w:noWrap/>
            <w:vAlign w:val="center"/>
            <w:hideMark/>
          </w:tcPr>
          <w:p w14:paraId="2B05CABB" w14:textId="77777777" w:rsidR="005D2667" w:rsidRPr="00834718" w:rsidRDefault="005D2667" w:rsidP="00862988">
            <w:pPr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</w:pPr>
            <w:r w:rsidRPr="00834718"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  <w:t>Všeobecný materiál</w:t>
            </w:r>
          </w:p>
        </w:tc>
        <w:tc>
          <w:tcPr>
            <w:tcW w:w="2238" w:type="dxa"/>
            <w:shd w:val="clear" w:color="auto" w:fill="E7E6E6"/>
            <w:noWrap/>
            <w:vAlign w:val="center"/>
            <w:hideMark/>
          </w:tcPr>
          <w:p w14:paraId="183F3F9A" w14:textId="1BDFE93B" w:rsidR="005D2667" w:rsidRPr="00834718" w:rsidRDefault="000E3A2F" w:rsidP="00F3178D">
            <w:pPr>
              <w:rPr>
                <w:lang w:eastAsia="sk-SK"/>
              </w:rPr>
            </w:pPr>
            <w:r>
              <w:rPr>
                <w:lang w:eastAsia="sk-SK"/>
              </w:rPr>
              <w:t>Migrácia portálu</w:t>
            </w:r>
          </w:p>
        </w:tc>
        <w:tc>
          <w:tcPr>
            <w:tcW w:w="2268" w:type="dxa"/>
            <w:shd w:val="clear" w:color="auto" w:fill="E7E6E6"/>
            <w:noWrap/>
            <w:vAlign w:val="center"/>
            <w:hideMark/>
          </w:tcPr>
          <w:p w14:paraId="4D77BE5A" w14:textId="77777777" w:rsidR="005D2667" w:rsidRPr="00834718" w:rsidRDefault="005D2667" w:rsidP="00F3178D">
            <w:pPr>
              <w:rPr>
                <w:lang w:eastAsia="sk-SK"/>
              </w:rPr>
            </w:pPr>
          </w:p>
        </w:tc>
        <w:tc>
          <w:tcPr>
            <w:tcW w:w="2268" w:type="dxa"/>
            <w:shd w:val="clear" w:color="auto" w:fill="E7E6E6"/>
            <w:noWrap/>
            <w:vAlign w:val="center"/>
            <w:hideMark/>
          </w:tcPr>
          <w:p w14:paraId="05CE6082" w14:textId="77777777" w:rsidR="005D2667" w:rsidRPr="00834718" w:rsidRDefault="005D2667" w:rsidP="00F3178D">
            <w:pPr>
              <w:rPr>
                <w:lang w:eastAsia="sk-SK"/>
              </w:rPr>
            </w:pPr>
          </w:p>
        </w:tc>
      </w:tr>
      <w:tr w:rsidR="00862988" w:rsidRPr="00834718" w14:paraId="22A229E3" w14:textId="77777777" w:rsidTr="00F3178D">
        <w:trPr>
          <w:trHeight w:val="386"/>
        </w:trPr>
        <w:tc>
          <w:tcPr>
            <w:tcW w:w="3139" w:type="dxa"/>
            <w:shd w:val="clear" w:color="auto" w:fill="E7E6E6"/>
            <w:noWrap/>
            <w:vAlign w:val="center"/>
            <w:hideMark/>
          </w:tcPr>
          <w:p w14:paraId="4AF745A5" w14:textId="77777777" w:rsidR="00862988" w:rsidRPr="00834718" w:rsidRDefault="00862988" w:rsidP="00862988">
            <w:pPr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</w:pPr>
            <w:r w:rsidRPr="00834718"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  <w:t>IT - CAPEX</w:t>
            </w:r>
          </w:p>
        </w:tc>
        <w:tc>
          <w:tcPr>
            <w:tcW w:w="2238" w:type="dxa"/>
            <w:shd w:val="clear" w:color="auto" w:fill="E7E6E6"/>
            <w:noWrap/>
            <w:vAlign w:val="center"/>
            <w:hideMark/>
          </w:tcPr>
          <w:p w14:paraId="0B37AD07" w14:textId="77777777" w:rsidR="00862988" w:rsidRPr="00834718" w:rsidRDefault="00862988" w:rsidP="00F3178D">
            <w:pPr>
              <w:rPr>
                <w:lang w:eastAsia="sk-SK"/>
              </w:rPr>
            </w:pPr>
          </w:p>
        </w:tc>
        <w:tc>
          <w:tcPr>
            <w:tcW w:w="2268" w:type="dxa"/>
            <w:shd w:val="clear" w:color="auto" w:fill="E7E6E6"/>
            <w:noWrap/>
            <w:vAlign w:val="center"/>
            <w:hideMark/>
          </w:tcPr>
          <w:p w14:paraId="71F59019" w14:textId="77777777" w:rsidR="00862988" w:rsidRPr="00834718" w:rsidRDefault="00862988" w:rsidP="00F3178D">
            <w:pPr>
              <w:rPr>
                <w:lang w:eastAsia="sk-SK"/>
              </w:rPr>
            </w:pPr>
          </w:p>
        </w:tc>
        <w:tc>
          <w:tcPr>
            <w:tcW w:w="2268" w:type="dxa"/>
            <w:shd w:val="clear" w:color="auto" w:fill="E7E6E6"/>
            <w:noWrap/>
            <w:vAlign w:val="center"/>
            <w:hideMark/>
          </w:tcPr>
          <w:p w14:paraId="74A615E0" w14:textId="77777777" w:rsidR="00862988" w:rsidRPr="00834718" w:rsidRDefault="00862988" w:rsidP="00F3178D">
            <w:pPr>
              <w:rPr>
                <w:lang w:eastAsia="sk-SK"/>
              </w:rPr>
            </w:pPr>
          </w:p>
        </w:tc>
      </w:tr>
      <w:tr w:rsidR="00862988" w:rsidRPr="00834718" w14:paraId="378EDE1D" w14:textId="77777777" w:rsidTr="00740EDA">
        <w:trPr>
          <w:trHeight w:val="435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422DB884" w14:textId="43952F34" w:rsidR="00862988" w:rsidRPr="00834718" w:rsidRDefault="00862988" w:rsidP="00F3178D">
            <w:pPr>
              <w:rPr>
                <w:lang w:eastAsia="sk-SK"/>
              </w:rPr>
            </w:pPr>
            <w:r w:rsidRPr="00834718">
              <w:rPr>
                <w:lang w:eastAsia="sk-SK"/>
              </w:rPr>
              <w:t>Aplikácie</w:t>
            </w:r>
            <w:r w:rsidR="000E3A2F">
              <w:rPr>
                <w:lang w:eastAsia="sk-SK"/>
              </w:rPr>
              <w:t>/Služby</w:t>
            </w:r>
          </w:p>
        </w:tc>
        <w:tc>
          <w:tcPr>
            <w:tcW w:w="2238" w:type="dxa"/>
            <w:shd w:val="clear" w:color="000000" w:fill="FFFFFF"/>
            <w:noWrap/>
            <w:vAlign w:val="center"/>
            <w:hideMark/>
          </w:tcPr>
          <w:p w14:paraId="6F0C6BA1" w14:textId="1BE53031" w:rsidR="00862988" w:rsidRPr="00834718" w:rsidRDefault="000E3A2F" w:rsidP="00F3178D">
            <w:pPr>
              <w:rPr>
                <w:i/>
                <w:iCs/>
                <w:lang w:eastAsia="sk-SK"/>
              </w:rPr>
            </w:pPr>
            <w:r>
              <w:rPr>
                <w:i/>
                <w:iCs/>
                <w:lang w:eastAsia="sk-SK"/>
              </w:rPr>
              <w:t>140 000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89EADC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03DF00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</w:tr>
      <w:tr w:rsidR="00862988" w:rsidRPr="00834718" w14:paraId="1345913E" w14:textId="77777777" w:rsidTr="00740EDA">
        <w:trPr>
          <w:trHeight w:val="386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7EEBD393" w14:textId="77777777" w:rsidR="00862988" w:rsidRPr="00834718" w:rsidRDefault="00862988" w:rsidP="00F3178D">
            <w:pPr>
              <w:rPr>
                <w:lang w:eastAsia="sk-SK"/>
              </w:rPr>
            </w:pPr>
            <w:r w:rsidRPr="00834718">
              <w:rPr>
                <w:lang w:eastAsia="sk-SK"/>
              </w:rPr>
              <w:t>SW</w:t>
            </w:r>
          </w:p>
        </w:tc>
        <w:tc>
          <w:tcPr>
            <w:tcW w:w="2238" w:type="dxa"/>
            <w:shd w:val="clear" w:color="000000" w:fill="FFFFFF"/>
            <w:noWrap/>
            <w:vAlign w:val="center"/>
            <w:hideMark/>
          </w:tcPr>
          <w:p w14:paraId="3820B4D3" w14:textId="1A7385C6" w:rsidR="00862988" w:rsidRPr="00834718" w:rsidRDefault="000E3A2F" w:rsidP="00F3178D">
            <w:pPr>
              <w:rPr>
                <w:i/>
                <w:iCs/>
                <w:lang w:eastAsia="sk-SK"/>
              </w:rPr>
            </w:pPr>
            <w:r>
              <w:rPr>
                <w:i/>
                <w:iCs/>
                <w:lang w:eastAsia="sk-SK"/>
              </w:rPr>
              <w:t>12 000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9C5D765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5E5283E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</w:tr>
      <w:tr w:rsidR="00862988" w:rsidRPr="00834718" w14:paraId="3152A0DD" w14:textId="77777777" w:rsidTr="00740EDA">
        <w:trPr>
          <w:trHeight w:val="386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6EE1AC45" w14:textId="77777777" w:rsidR="00862988" w:rsidRPr="00834718" w:rsidRDefault="00862988" w:rsidP="00F3178D">
            <w:pPr>
              <w:rPr>
                <w:lang w:eastAsia="sk-SK"/>
              </w:rPr>
            </w:pPr>
            <w:r w:rsidRPr="00834718">
              <w:rPr>
                <w:lang w:eastAsia="sk-SK"/>
              </w:rPr>
              <w:t>HW</w:t>
            </w:r>
          </w:p>
        </w:tc>
        <w:tc>
          <w:tcPr>
            <w:tcW w:w="2238" w:type="dxa"/>
            <w:shd w:val="clear" w:color="000000" w:fill="FFFFFF"/>
            <w:noWrap/>
            <w:vAlign w:val="center"/>
            <w:hideMark/>
          </w:tcPr>
          <w:p w14:paraId="629ACE79" w14:textId="4D9BFA37" w:rsidR="00862988" w:rsidRPr="00834718" w:rsidRDefault="000E3A2F" w:rsidP="00F3178D">
            <w:pPr>
              <w:rPr>
                <w:i/>
                <w:iCs/>
                <w:lang w:eastAsia="sk-SK"/>
              </w:rPr>
            </w:pPr>
            <w:r>
              <w:rPr>
                <w:i/>
                <w:iCs/>
                <w:lang w:eastAsia="sk-SK"/>
              </w:rPr>
              <w:t>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7EFD817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741C5EA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</w:tr>
      <w:tr w:rsidR="005D2667" w:rsidRPr="00F3178D" w14:paraId="1C1FEC0D" w14:textId="77777777" w:rsidTr="00F3178D">
        <w:trPr>
          <w:trHeight w:val="386"/>
        </w:trPr>
        <w:tc>
          <w:tcPr>
            <w:tcW w:w="3139" w:type="dxa"/>
            <w:shd w:val="clear" w:color="auto" w:fill="E7E6E6"/>
            <w:noWrap/>
            <w:vAlign w:val="center"/>
            <w:hideMark/>
          </w:tcPr>
          <w:p w14:paraId="49F205B1" w14:textId="77777777" w:rsidR="005D2667" w:rsidRPr="00834718" w:rsidRDefault="005D2667" w:rsidP="00862988">
            <w:pPr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</w:pPr>
            <w:r w:rsidRPr="00834718"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  <w:t>IT - OPEX- prevádzka</w:t>
            </w:r>
          </w:p>
        </w:tc>
        <w:tc>
          <w:tcPr>
            <w:tcW w:w="2238" w:type="dxa"/>
            <w:shd w:val="clear" w:color="auto" w:fill="E7E6E6"/>
            <w:noWrap/>
            <w:vAlign w:val="center"/>
            <w:hideMark/>
          </w:tcPr>
          <w:p w14:paraId="64D1351C" w14:textId="77777777" w:rsidR="005D2667" w:rsidRPr="00F3178D" w:rsidRDefault="005D2667" w:rsidP="00F3178D">
            <w:pPr>
              <w:rPr>
                <w:b/>
                <w:bCs/>
                <w:lang w:eastAsia="sk-SK"/>
              </w:rPr>
            </w:pPr>
          </w:p>
        </w:tc>
        <w:tc>
          <w:tcPr>
            <w:tcW w:w="2268" w:type="dxa"/>
            <w:shd w:val="clear" w:color="auto" w:fill="E7E6E6"/>
            <w:noWrap/>
            <w:vAlign w:val="center"/>
            <w:hideMark/>
          </w:tcPr>
          <w:p w14:paraId="48EF5CE5" w14:textId="77777777" w:rsidR="005D2667" w:rsidRPr="00F3178D" w:rsidRDefault="005D2667" w:rsidP="00F3178D">
            <w:pPr>
              <w:rPr>
                <w:b/>
                <w:bCs/>
                <w:lang w:eastAsia="sk-SK"/>
              </w:rPr>
            </w:pPr>
          </w:p>
        </w:tc>
        <w:tc>
          <w:tcPr>
            <w:tcW w:w="2268" w:type="dxa"/>
            <w:shd w:val="clear" w:color="auto" w:fill="E7E6E6"/>
            <w:noWrap/>
            <w:vAlign w:val="center"/>
            <w:hideMark/>
          </w:tcPr>
          <w:p w14:paraId="21CBA259" w14:textId="77777777" w:rsidR="005D2667" w:rsidRPr="00F3178D" w:rsidRDefault="005D2667" w:rsidP="00F3178D">
            <w:pPr>
              <w:rPr>
                <w:b/>
                <w:bCs/>
                <w:lang w:eastAsia="sk-SK"/>
              </w:rPr>
            </w:pPr>
          </w:p>
        </w:tc>
      </w:tr>
      <w:tr w:rsidR="00862988" w:rsidRPr="00834718" w14:paraId="53D09F59" w14:textId="77777777" w:rsidTr="00740EDA">
        <w:trPr>
          <w:trHeight w:val="386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0FAF7FA6" w14:textId="4478657E" w:rsidR="00862988" w:rsidRPr="00834718" w:rsidRDefault="00862988" w:rsidP="00F3178D">
            <w:pPr>
              <w:rPr>
                <w:lang w:eastAsia="sk-SK"/>
              </w:rPr>
            </w:pPr>
            <w:r w:rsidRPr="00834718">
              <w:rPr>
                <w:lang w:eastAsia="sk-SK"/>
              </w:rPr>
              <w:t>Aplikácie</w:t>
            </w:r>
            <w:r w:rsidR="000E3A2F">
              <w:rPr>
                <w:lang w:eastAsia="sk-SK"/>
              </w:rPr>
              <w:t>/Služby</w:t>
            </w:r>
          </w:p>
        </w:tc>
        <w:tc>
          <w:tcPr>
            <w:tcW w:w="2238" w:type="dxa"/>
            <w:shd w:val="clear" w:color="000000" w:fill="FFFFFF"/>
            <w:noWrap/>
            <w:vAlign w:val="center"/>
            <w:hideMark/>
          </w:tcPr>
          <w:p w14:paraId="5AC0BD5F" w14:textId="528C3B7D" w:rsidR="00862988" w:rsidRPr="00834718" w:rsidRDefault="000E3A2F" w:rsidP="00F3178D">
            <w:pPr>
              <w:rPr>
                <w:i/>
                <w:iCs/>
                <w:lang w:eastAsia="sk-SK"/>
              </w:rPr>
            </w:pPr>
            <w:r>
              <w:rPr>
                <w:i/>
                <w:iCs/>
                <w:lang w:eastAsia="sk-SK"/>
              </w:rPr>
              <w:t>250 000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2DDCF3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D821E49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</w:tr>
      <w:tr w:rsidR="00862988" w:rsidRPr="00834718" w14:paraId="3EED766A" w14:textId="77777777" w:rsidTr="00740EDA">
        <w:trPr>
          <w:trHeight w:val="386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057E0874" w14:textId="77777777" w:rsidR="00862988" w:rsidRPr="00834718" w:rsidRDefault="00862988" w:rsidP="00F3178D">
            <w:pPr>
              <w:rPr>
                <w:lang w:eastAsia="sk-SK"/>
              </w:rPr>
            </w:pPr>
            <w:r w:rsidRPr="00834718">
              <w:rPr>
                <w:lang w:eastAsia="sk-SK"/>
              </w:rPr>
              <w:t>SW</w:t>
            </w:r>
          </w:p>
        </w:tc>
        <w:tc>
          <w:tcPr>
            <w:tcW w:w="2238" w:type="dxa"/>
            <w:shd w:val="clear" w:color="000000" w:fill="FFFFFF"/>
            <w:noWrap/>
            <w:vAlign w:val="center"/>
            <w:hideMark/>
          </w:tcPr>
          <w:p w14:paraId="4F170BED" w14:textId="48B557EB" w:rsidR="00862988" w:rsidRPr="00834718" w:rsidRDefault="000E3A2F" w:rsidP="00F3178D">
            <w:pPr>
              <w:rPr>
                <w:i/>
                <w:iCs/>
                <w:lang w:eastAsia="sk-SK"/>
              </w:rPr>
            </w:pPr>
            <w:r>
              <w:rPr>
                <w:i/>
                <w:iCs/>
                <w:lang w:eastAsia="sk-SK"/>
              </w:rPr>
              <w:t>50 000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2316F5F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D8A550B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</w:tr>
      <w:tr w:rsidR="00862988" w:rsidRPr="00834718" w14:paraId="135EBF6C" w14:textId="77777777" w:rsidTr="00740EDA">
        <w:trPr>
          <w:trHeight w:val="386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36E49E3E" w14:textId="77777777" w:rsidR="00862988" w:rsidRPr="00834718" w:rsidRDefault="00862988" w:rsidP="00F3178D">
            <w:pPr>
              <w:rPr>
                <w:lang w:eastAsia="sk-SK"/>
              </w:rPr>
            </w:pPr>
            <w:r w:rsidRPr="00834718">
              <w:rPr>
                <w:lang w:eastAsia="sk-SK"/>
              </w:rPr>
              <w:t>HW</w:t>
            </w:r>
          </w:p>
        </w:tc>
        <w:tc>
          <w:tcPr>
            <w:tcW w:w="2238" w:type="dxa"/>
            <w:shd w:val="clear" w:color="000000" w:fill="FFFFFF"/>
            <w:noWrap/>
            <w:vAlign w:val="center"/>
            <w:hideMark/>
          </w:tcPr>
          <w:p w14:paraId="7B979347" w14:textId="687093F8" w:rsidR="00862988" w:rsidRPr="00834718" w:rsidRDefault="000E3A2F" w:rsidP="00F3178D">
            <w:pPr>
              <w:rPr>
                <w:i/>
                <w:iCs/>
                <w:lang w:eastAsia="sk-SK"/>
              </w:rPr>
            </w:pPr>
            <w:r>
              <w:rPr>
                <w:i/>
                <w:iCs/>
                <w:lang w:eastAsia="sk-SK"/>
              </w:rPr>
              <w:t>10 000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F9F412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1511F6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</w:tr>
      <w:tr w:rsidR="005D2667" w:rsidRPr="00834718" w14:paraId="2A226616" w14:textId="77777777" w:rsidTr="00740EDA">
        <w:trPr>
          <w:trHeight w:val="386"/>
        </w:trPr>
        <w:tc>
          <w:tcPr>
            <w:tcW w:w="3139" w:type="dxa"/>
            <w:shd w:val="clear" w:color="auto" w:fill="BDD6EE"/>
            <w:noWrap/>
            <w:vAlign w:val="center"/>
            <w:hideMark/>
          </w:tcPr>
          <w:p w14:paraId="34E241ED" w14:textId="77777777" w:rsidR="005D2667" w:rsidRPr="00834718" w:rsidRDefault="005D2667" w:rsidP="00862988">
            <w:pPr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</w:pPr>
            <w:r w:rsidRPr="00834718"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  <w:t>Prínosy</w:t>
            </w:r>
          </w:p>
        </w:tc>
        <w:tc>
          <w:tcPr>
            <w:tcW w:w="2238" w:type="dxa"/>
            <w:shd w:val="clear" w:color="auto" w:fill="BDD6EE"/>
            <w:noWrap/>
            <w:vAlign w:val="center"/>
            <w:hideMark/>
          </w:tcPr>
          <w:p w14:paraId="6707FF51" w14:textId="77777777" w:rsidR="005D2667" w:rsidRPr="00834718" w:rsidRDefault="005D2667" w:rsidP="00F3178D">
            <w:pPr>
              <w:rPr>
                <w:b/>
                <w:bCs/>
                <w:lang w:eastAsia="sk-SK"/>
              </w:rPr>
            </w:pPr>
          </w:p>
        </w:tc>
        <w:tc>
          <w:tcPr>
            <w:tcW w:w="2268" w:type="dxa"/>
            <w:shd w:val="clear" w:color="auto" w:fill="BDD6EE"/>
            <w:noWrap/>
            <w:vAlign w:val="center"/>
            <w:hideMark/>
          </w:tcPr>
          <w:p w14:paraId="38DAC34B" w14:textId="77777777" w:rsidR="005D2667" w:rsidRPr="00834718" w:rsidRDefault="005D2667" w:rsidP="00F3178D">
            <w:pPr>
              <w:rPr>
                <w:b/>
                <w:bCs/>
                <w:lang w:eastAsia="sk-SK"/>
              </w:rPr>
            </w:pPr>
          </w:p>
        </w:tc>
        <w:tc>
          <w:tcPr>
            <w:tcW w:w="2268" w:type="dxa"/>
            <w:shd w:val="clear" w:color="auto" w:fill="BDD6EE"/>
            <w:noWrap/>
            <w:vAlign w:val="center"/>
            <w:hideMark/>
          </w:tcPr>
          <w:p w14:paraId="3B82F5F4" w14:textId="77777777" w:rsidR="005D2667" w:rsidRPr="00834718" w:rsidRDefault="005D2667" w:rsidP="00F3178D">
            <w:pPr>
              <w:rPr>
                <w:b/>
                <w:bCs/>
                <w:lang w:eastAsia="sk-SK"/>
              </w:rPr>
            </w:pPr>
          </w:p>
        </w:tc>
      </w:tr>
      <w:tr w:rsidR="00862988" w:rsidRPr="00834718" w14:paraId="11FEF8B1" w14:textId="77777777" w:rsidTr="00F3178D">
        <w:trPr>
          <w:trHeight w:val="386"/>
        </w:trPr>
        <w:tc>
          <w:tcPr>
            <w:tcW w:w="3139" w:type="dxa"/>
            <w:shd w:val="clear" w:color="auto" w:fill="E7E6E6"/>
            <w:noWrap/>
            <w:vAlign w:val="center"/>
            <w:hideMark/>
          </w:tcPr>
          <w:p w14:paraId="04B328AC" w14:textId="77777777" w:rsidR="00862988" w:rsidRPr="00834718" w:rsidRDefault="00862988" w:rsidP="00862988">
            <w:pPr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</w:pPr>
            <w:r w:rsidRPr="00834718"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  <w:t>Finančné prínosy</w:t>
            </w:r>
          </w:p>
        </w:tc>
        <w:tc>
          <w:tcPr>
            <w:tcW w:w="2238" w:type="dxa"/>
            <w:shd w:val="clear" w:color="auto" w:fill="E7E6E6"/>
            <w:noWrap/>
            <w:vAlign w:val="center"/>
            <w:hideMark/>
          </w:tcPr>
          <w:p w14:paraId="682BF751" w14:textId="77777777" w:rsidR="00862988" w:rsidRPr="00834718" w:rsidRDefault="00862988" w:rsidP="00F3178D">
            <w:pPr>
              <w:rPr>
                <w:lang w:eastAsia="sk-SK"/>
              </w:rPr>
            </w:pPr>
          </w:p>
        </w:tc>
        <w:tc>
          <w:tcPr>
            <w:tcW w:w="2268" w:type="dxa"/>
            <w:shd w:val="clear" w:color="auto" w:fill="E7E6E6"/>
            <w:noWrap/>
            <w:vAlign w:val="center"/>
            <w:hideMark/>
          </w:tcPr>
          <w:p w14:paraId="79BBDE66" w14:textId="77777777" w:rsidR="00862988" w:rsidRPr="00834718" w:rsidRDefault="00862988" w:rsidP="00F3178D">
            <w:pPr>
              <w:rPr>
                <w:lang w:eastAsia="sk-SK"/>
              </w:rPr>
            </w:pPr>
          </w:p>
        </w:tc>
        <w:tc>
          <w:tcPr>
            <w:tcW w:w="2268" w:type="dxa"/>
            <w:shd w:val="clear" w:color="auto" w:fill="E7E6E6"/>
            <w:noWrap/>
            <w:vAlign w:val="center"/>
            <w:hideMark/>
          </w:tcPr>
          <w:p w14:paraId="374FF88D" w14:textId="77777777" w:rsidR="00862988" w:rsidRPr="00834718" w:rsidRDefault="00862988" w:rsidP="00F3178D">
            <w:pPr>
              <w:rPr>
                <w:lang w:eastAsia="sk-SK"/>
              </w:rPr>
            </w:pPr>
          </w:p>
        </w:tc>
      </w:tr>
      <w:tr w:rsidR="00862988" w:rsidRPr="00834718" w14:paraId="3F0AC5A4" w14:textId="77777777" w:rsidTr="00740EDA">
        <w:trPr>
          <w:trHeight w:val="386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7D974C01" w14:textId="77777777" w:rsidR="00862988" w:rsidRPr="00834718" w:rsidRDefault="00862988" w:rsidP="00F3178D">
            <w:pPr>
              <w:rPr>
                <w:lang w:eastAsia="sk-SK"/>
              </w:rPr>
            </w:pPr>
            <w:r w:rsidRPr="00834718">
              <w:rPr>
                <w:lang w:eastAsia="sk-SK"/>
              </w:rPr>
              <w:t>Administratívne poplatky</w:t>
            </w:r>
          </w:p>
        </w:tc>
        <w:tc>
          <w:tcPr>
            <w:tcW w:w="2238" w:type="dxa"/>
            <w:shd w:val="clear" w:color="000000" w:fill="FFFFFF"/>
            <w:noWrap/>
            <w:vAlign w:val="center"/>
            <w:hideMark/>
          </w:tcPr>
          <w:p w14:paraId="304BBAED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4ED39D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F190CBF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</w:tr>
      <w:tr w:rsidR="00862988" w:rsidRPr="00834718" w14:paraId="034F972A" w14:textId="77777777" w:rsidTr="00740EDA">
        <w:trPr>
          <w:trHeight w:val="386"/>
        </w:trPr>
        <w:tc>
          <w:tcPr>
            <w:tcW w:w="3139" w:type="dxa"/>
            <w:shd w:val="clear" w:color="000000" w:fill="FFFFFF"/>
            <w:vAlign w:val="center"/>
            <w:hideMark/>
          </w:tcPr>
          <w:p w14:paraId="1B4CFEA5" w14:textId="77777777" w:rsidR="00862988" w:rsidRPr="00834718" w:rsidRDefault="00862988" w:rsidP="00F3178D">
            <w:pPr>
              <w:rPr>
                <w:lang w:eastAsia="sk-SK"/>
              </w:rPr>
            </w:pPr>
            <w:r w:rsidRPr="00834718">
              <w:rPr>
                <w:lang w:eastAsia="sk-SK"/>
              </w:rPr>
              <w:t>Ostatné daňové a nedaňové príjmy</w:t>
            </w:r>
          </w:p>
        </w:tc>
        <w:tc>
          <w:tcPr>
            <w:tcW w:w="2238" w:type="dxa"/>
            <w:shd w:val="clear" w:color="000000" w:fill="FFFFFF"/>
            <w:noWrap/>
            <w:vAlign w:val="center"/>
            <w:hideMark/>
          </w:tcPr>
          <w:p w14:paraId="73D1C027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C58B8F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587BC4C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</w:tr>
      <w:tr w:rsidR="005D2667" w:rsidRPr="00834718" w14:paraId="75A378C7" w14:textId="77777777" w:rsidTr="00F3178D">
        <w:trPr>
          <w:trHeight w:val="386"/>
        </w:trPr>
        <w:tc>
          <w:tcPr>
            <w:tcW w:w="3139" w:type="dxa"/>
            <w:shd w:val="clear" w:color="auto" w:fill="E7E6E6"/>
            <w:noWrap/>
            <w:vAlign w:val="center"/>
            <w:hideMark/>
          </w:tcPr>
          <w:p w14:paraId="1F66DAC9" w14:textId="77777777" w:rsidR="005D2667" w:rsidRPr="00834718" w:rsidRDefault="005D2667" w:rsidP="00862988">
            <w:pPr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</w:pPr>
            <w:r w:rsidRPr="00834718"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  <w:t>Ekonomické prínosy</w:t>
            </w:r>
          </w:p>
        </w:tc>
        <w:tc>
          <w:tcPr>
            <w:tcW w:w="2238" w:type="dxa"/>
            <w:shd w:val="clear" w:color="auto" w:fill="E7E6E6"/>
            <w:noWrap/>
            <w:vAlign w:val="center"/>
            <w:hideMark/>
          </w:tcPr>
          <w:p w14:paraId="47E41129" w14:textId="77777777" w:rsidR="005D2667" w:rsidRPr="00834718" w:rsidRDefault="005D2667" w:rsidP="00F3178D">
            <w:pPr>
              <w:rPr>
                <w:lang w:eastAsia="sk-SK"/>
              </w:rPr>
            </w:pPr>
          </w:p>
        </w:tc>
        <w:tc>
          <w:tcPr>
            <w:tcW w:w="2268" w:type="dxa"/>
            <w:shd w:val="clear" w:color="auto" w:fill="E7E6E6"/>
            <w:noWrap/>
            <w:vAlign w:val="center"/>
            <w:hideMark/>
          </w:tcPr>
          <w:p w14:paraId="13732EF5" w14:textId="77777777" w:rsidR="005D2667" w:rsidRPr="00834718" w:rsidRDefault="005D2667" w:rsidP="00F3178D">
            <w:pPr>
              <w:rPr>
                <w:lang w:eastAsia="sk-SK"/>
              </w:rPr>
            </w:pPr>
          </w:p>
        </w:tc>
        <w:tc>
          <w:tcPr>
            <w:tcW w:w="2268" w:type="dxa"/>
            <w:shd w:val="clear" w:color="auto" w:fill="E7E6E6"/>
            <w:noWrap/>
            <w:vAlign w:val="center"/>
            <w:hideMark/>
          </w:tcPr>
          <w:p w14:paraId="44DD3768" w14:textId="77777777" w:rsidR="005D2667" w:rsidRPr="00834718" w:rsidRDefault="005D2667" w:rsidP="00F3178D">
            <w:pPr>
              <w:rPr>
                <w:lang w:eastAsia="sk-SK"/>
              </w:rPr>
            </w:pPr>
          </w:p>
        </w:tc>
      </w:tr>
      <w:tr w:rsidR="00862988" w:rsidRPr="00834718" w14:paraId="15D023BA" w14:textId="77777777" w:rsidTr="00740EDA">
        <w:trPr>
          <w:trHeight w:val="386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1B5D6EFE" w14:textId="77777777" w:rsidR="00862988" w:rsidRPr="00834718" w:rsidRDefault="00862988" w:rsidP="00F3178D">
            <w:pPr>
              <w:rPr>
                <w:lang w:eastAsia="sk-SK"/>
              </w:rPr>
            </w:pPr>
            <w:r w:rsidRPr="00834718">
              <w:rPr>
                <w:lang w:eastAsia="sk-SK"/>
              </w:rPr>
              <w:t>Občania (€)</w:t>
            </w:r>
          </w:p>
        </w:tc>
        <w:tc>
          <w:tcPr>
            <w:tcW w:w="2238" w:type="dxa"/>
            <w:shd w:val="clear" w:color="000000" w:fill="FFFFFF"/>
            <w:noWrap/>
            <w:vAlign w:val="center"/>
            <w:hideMark/>
          </w:tcPr>
          <w:p w14:paraId="6A77D41F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119EE7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909BE23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</w:tr>
      <w:tr w:rsidR="00862988" w:rsidRPr="00834718" w14:paraId="181962CB" w14:textId="77777777" w:rsidTr="00740EDA">
        <w:trPr>
          <w:trHeight w:val="386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6CF75655" w14:textId="77777777" w:rsidR="00862988" w:rsidRPr="00834718" w:rsidRDefault="00862988" w:rsidP="00F3178D">
            <w:pPr>
              <w:rPr>
                <w:lang w:eastAsia="sk-SK"/>
              </w:rPr>
            </w:pPr>
            <w:r w:rsidRPr="00834718">
              <w:rPr>
                <w:lang w:eastAsia="sk-SK"/>
              </w:rPr>
              <w:t>Úradníci (€)</w:t>
            </w:r>
          </w:p>
        </w:tc>
        <w:tc>
          <w:tcPr>
            <w:tcW w:w="2238" w:type="dxa"/>
            <w:shd w:val="clear" w:color="000000" w:fill="FFFFFF"/>
            <w:noWrap/>
            <w:vAlign w:val="center"/>
            <w:hideMark/>
          </w:tcPr>
          <w:p w14:paraId="67B7EAD2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5B86284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DA82ED4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</w:tr>
      <w:tr w:rsidR="00862988" w:rsidRPr="00834718" w14:paraId="2946F45A" w14:textId="77777777" w:rsidTr="00740EDA">
        <w:trPr>
          <w:trHeight w:val="386"/>
        </w:trPr>
        <w:tc>
          <w:tcPr>
            <w:tcW w:w="3139" w:type="dxa"/>
            <w:shd w:val="clear" w:color="000000" w:fill="FFFFFF"/>
            <w:noWrap/>
            <w:vAlign w:val="center"/>
            <w:hideMark/>
          </w:tcPr>
          <w:p w14:paraId="20EFCF2E" w14:textId="77777777" w:rsidR="00862988" w:rsidRPr="00834718" w:rsidRDefault="00862988" w:rsidP="00F3178D">
            <w:pPr>
              <w:rPr>
                <w:lang w:eastAsia="sk-SK"/>
              </w:rPr>
            </w:pPr>
            <w:r w:rsidRPr="00834718">
              <w:rPr>
                <w:lang w:eastAsia="sk-SK"/>
              </w:rPr>
              <w:t>Úradníci (FTE)</w:t>
            </w:r>
          </w:p>
        </w:tc>
        <w:tc>
          <w:tcPr>
            <w:tcW w:w="2238" w:type="dxa"/>
            <w:shd w:val="clear" w:color="000000" w:fill="FFFFFF"/>
            <w:noWrap/>
            <w:vAlign w:val="center"/>
            <w:hideMark/>
          </w:tcPr>
          <w:p w14:paraId="2AEBCB7D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2EA4198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E32D1F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</w:tr>
      <w:tr w:rsidR="00862988" w:rsidRPr="00834718" w14:paraId="34E9A4CE" w14:textId="77777777" w:rsidTr="00F3178D">
        <w:trPr>
          <w:trHeight w:val="386"/>
        </w:trPr>
        <w:tc>
          <w:tcPr>
            <w:tcW w:w="3139" w:type="dxa"/>
            <w:shd w:val="clear" w:color="auto" w:fill="E7E6E6"/>
            <w:noWrap/>
            <w:vAlign w:val="center"/>
            <w:hideMark/>
          </w:tcPr>
          <w:p w14:paraId="2218DE5D" w14:textId="77777777" w:rsidR="00862988" w:rsidRPr="00834718" w:rsidRDefault="00862988" w:rsidP="00862988">
            <w:pPr>
              <w:rPr>
                <w:rFonts w:ascii="Tahoma" w:hAnsi="Tahoma" w:cs="Tahoma"/>
                <w:color w:val="000000"/>
                <w:szCs w:val="16"/>
                <w:lang w:eastAsia="sk-SK"/>
              </w:rPr>
            </w:pPr>
            <w:r w:rsidRPr="00834718">
              <w:rPr>
                <w:rFonts w:ascii="Tahoma" w:hAnsi="Tahoma" w:cs="Tahoma"/>
                <w:b/>
                <w:bCs/>
                <w:color w:val="000000"/>
                <w:szCs w:val="16"/>
                <w:lang w:eastAsia="sk-SK"/>
              </w:rPr>
              <w:t>Kvalitatívne prínosy</w:t>
            </w:r>
          </w:p>
        </w:tc>
        <w:tc>
          <w:tcPr>
            <w:tcW w:w="2238" w:type="dxa"/>
            <w:shd w:val="clear" w:color="auto" w:fill="E7E6E6"/>
            <w:noWrap/>
            <w:vAlign w:val="center"/>
            <w:hideMark/>
          </w:tcPr>
          <w:p w14:paraId="2F175C12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auto" w:fill="E7E6E6"/>
            <w:noWrap/>
            <w:vAlign w:val="center"/>
            <w:hideMark/>
          </w:tcPr>
          <w:p w14:paraId="2E33E08D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auto" w:fill="E7E6E6"/>
            <w:noWrap/>
            <w:vAlign w:val="center"/>
            <w:hideMark/>
          </w:tcPr>
          <w:p w14:paraId="173A5C0A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</w:tr>
      <w:tr w:rsidR="00862988" w:rsidRPr="00834718" w14:paraId="2D53271D" w14:textId="77777777" w:rsidTr="00740EDA">
        <w:trPr>
          <w:trHeight w:val="386"/>
        </w:trPr>
        <w:tc>
          <w:tcPr>
            <w:tcW w:w="3139" w:type="dxa"/>
            <w:shd w:val="clear" w:color="auto" w:fill="FFFFFF"/>
            <w:noWrap/>
            <w:vAlign w:val="center"/>
          </w:tcPr>
          <w:p w14:paraId="02643D05" w14:textId="6B1E5864" w:rsidR="00862988" w:rsidRPr="00834718" w:rsidRDefault="000E3A2F" w:rsidP="00F3178D">
            <w:pPr>
              <w:rPr>
                <w:lang w:eastAsia="sk-SK"/>
              </w:rPr>
            </w:pPr>
            <w:r>
              <w:rPr>
                <w:lang w:eastAsia="sk-SK"/>
              </w:rPr>
              <w:t>Zabezpečenie kybernetickej bezpečnosti prevádzky portálu</w:t>
            </w:r>
          </w:p>
        </w:tc>
        <w:tc>
          <w:tcPr>
            <w:tcW w:w="2238" w:type="dxa"/>
            <w:shd w:val="clear" w:color="auto" w:fill="FFFFFF"/>
            <w:noWrap/>
            <w:vAlign w:val="center"/>
          </w:tcPr>
          <w:p w14:paraId="5A85958C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14:paraId="51C7068F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14:paraId="5B537F9A" w14:textId="77777777" w:rsidR="00862988" w:rsidRPr="00834718" w:rsidRDefault="00862988" w:rsidP="00F3178D">
            <w:pPr>
              <w:rPr>
                <w:i/>
                <w:iCs/>
                <w:lang w:eastAsia="sk-SK"/>
              </w:rPr>
            </w:pPr>
          </w:p>
        </w:tc>
      </w:tr>
      <w:tr w:rsidR="000E3A2F" w:rsidRPr="00834718" w14:paraId="6918B983" w14:textId="77777777" w:rsidTr="00740EDA">
        <w:trPr>
          <w:trHeight w:val="386"/>
        </w:trPr>
        <w:tc>
          <w:tcPr>
            <w:tcW w:w="3139" w:type="dxa"/>
            <w:shd w:val="clear" w:color="auto" w:fill="FFFFFF"/>
            <w:noWrap/>
            <w:vAlign w:val="center"/>
          </w:tcPr>
          <w:p w14:paraId="5657F10A" w14:textId="66BA22FE" w:rsidR="000E3A2F" w:rsidRDefault="000E3A2F" w:rsidP="00F3178D">
            <w:pPr>
              <w:rPr>
                <w:lang w:eastAsia="sk-SK"/>
              </w:rPr>
            </w:pPr>
            <w:r>
              <w:rPr>
                <w:lang w:eastAsia="sk-SK"/>
              </w:rPr>
              <w:t>Zabezpečenie zníženia výpadkov služieb portálu – lepšia dostupnosť pre všetky skupiny obyvateľstva</w:t>
            </w:r>
          </w:p>
        </w:tc>
        <w:tc>
          <w:tcPr>
            <w:tcW w:w="2238" w:type="dxa"/>
            <w:shd w:val="clear" w:color="auto" w:fill="FFFFFF"/>
            <w:noWrap/>
            <w:vAlign w:val="center"/>
          </w:tcPr>
          <w:p w14:paraId="06C7002D" w14:textId="77777777" w:rsidR="000E3A2F" w:rsidRPr="00834718" w:rsidRDefault="000E3A2F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14:paraId="1B5E7546" w14:textId="77777777" w:rsidR="000E3A2F" w:rsidRPr="00834718" w:rsidRDefault="000E3A2F" w:rsidP="00F3178D">
            <w:pPr>
              <w:rPr>
                <w:i/>
                <w:iCs/>
                <w:lang w:eastAsia="sk-SK"/>
              </w:rPr>
            </w:pP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14:paraId="11C5B761" w14:textId="77777777" w:rsidR="000E3A2F" w:rsidRPr="00834718" w:rsidRDefault="000E3A2F" w:rsidP="00F3178D">
            <w:pPr>
              <w:rPr>
                <w:i/>
                <w:iCs/>
                <w:lang w:eastAsia="sk-SK"/>
              </w:rPr>
            </w:pPr>
          </w:p>
        </w:tc>
      </w:tr>
    </w:tbl>
    <w:p w14:paraId="6A105A26" w14:textId="77777777" w:rsidR="00862988" w:rsidRPr="00834718" w:rsidRDefault="00862988" w:rsidP="00856BC3">
      <w:pPr>
        <w:pStyle w:val="Instrukcia"/>
      </w:pPr>
    </w:p>
    <w:p w14:paraId="7A803551" w14:textId="77ACB232" w:rsidR="00862988" w:rsidRDefault="5675F406" w:rsidP="004A29DE">
      <w:pPr>
        <w:pStyle w:val="Nadpis1"/>
      </w:pPr>
      <w:bookmarkStart w:id="238" w:name="_Toc47815707"/>
      <w:bookmarkStart w:id="239" w:name="_Toc1301800014"/>
      <w:bookmarkStart w:id="240" w:name="_Toc812300137"/>
      <w:bookmarkStart w:id="241" w:name="_Toc1329406378"/>
      <w:bookmarkStart w:id="242" w:name="_Toc2053421042"/>
      <w:bookmarkStart w:id="243" w:name="_Toc1343589887"/>
      <w:bookmarkStart w:id="244" w:name="_Toc1157370114"/>
      <w:bookmarkStart w:id="245" w:name="_Toc116189132"/>
      <w:bookmarkStart w:id="246" w:name="_Toc1693584831"/>
      <w:bookmarkStart w:id="247" w:name="_Toc1109933817"/>
      <w:bookmarkStart w:id="248" w:name="_Toc241209616"/>
      <w:bookmarkStart w:id="249" w:name="_Toc895423427"/>
      <w:bookmarkStart w:id="250" w:name="_Toc152607324"/>
      <w:r>
        <w:t>HARMONOGRAM JEDNOTLIVÝCH FÁZ PROJEKTU</w:t>
      </w:r>
      <w:bookmarkEnd w:id="238"/>
      <w:r w:rsidR="46B0FCEF">
        <w:t xml:space="preserve"> a METÓDA JEHO RIADENIA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14:paraId="4009C5DD" w14:textId="77777777" w:rsidR="00862988" w:rsidRPr="00834718" w:rsidRDefault="00862988" w:rsidP="00245E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051"/>
        <w:gridCol w:w="1380"/>
        <w:gridCol w:w="1476"/>
        <w:gridCol w:w="2688"/>
      </w:tblGrid>
      <w:tr w:rsidR="00862988" w:rsidRPr="00834718" w14:paraId="72248984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65399A27" w14:textId="77777777" w:rsidR="00862988" w:rsidRPr="00834718" w:rsidRDefault="00862988" w:rsidP="00F21A42">
            <w:pPr>
              <w:pStyle w:val="HlavikaTabuky"/>
              <w:jc w:val="center"/>
            </w:pPr>
            <w:r w:rsidRPr="00834718">
              <w:t>ID</w:t>
            </w:r>
          </w:p>
        </w:tc>
        <w:tc>
          <w:tcPr>
            <w:tcW w:w="3051" w:type="dxa"/>
            <w:shd w:val="clear" w:color="auto" w:fill="E7E6E6" w:themeFill="background2"/>
            <w:vAlign w:val="center"/>
          </w:tcPr>
          <w:p w14:paraId="6DDBBA7C" w14:textId="77777777" w:rsidR="00862988" w:rsidRPr="00834718" w:rsidRDefault="00862988" w:rsidP="00F21A42">
            <w:pPr>
              <w:pStyle w:val="HlavikaTabuky"/>
              <w:jc w:val="center"/>
            </w:pPr>
            <w:r w:rsidRPr="00834718">
              <w:t>FÁZA/AKTIVITA</w:t>
            </w:r>
          </w:p>
        </w:tc>
        <w:tc>
          <w:tcPr>
            <w:tcW w:w="1380" w:type="dxa"/>
            <w:shd w:val="clear" w:color="auto" w:fill="E7E6E6" w:themeFill="background2"/>
            <w:vAlign w:val="center"/>
          </w:tcPr>
          <w:p w14:paraId="218E0B9A" w14:textId="77777777" w:rsidR="00862988" w:rsidRPr="00834718" w:rsidRDefault="00862988" w:rsidP="00F21A42">
            <w:pPr>
              <w:pStyle w:val="HlavikaTabuky"/>
              <w:jc w:val="center"/>
            </w:pPr>
            <w:r w:rsidRPr="00834718">
              <w:t>ZAČIATOK</w:t>
            </w:r>
          </w:p>
          <w:p w14:paraId="615FE3CB" w14:textId="77777777" w:rsidR="00862988" w:rsidRPr="00F21A42" w:rsidRDefault="00862988" w:rsidP="00F21A42">
            <w:pPr>
              <w:pStyle w:val="HlavikaTabuky"/>
              <w:jc w:val="center"/>
              <w:rPr>
                <w:b w:val="0"/>
              </w:rPr>
            </w:pPr>
            <w:r w:rsidRPr="00F21A42">
              <w:rPr>
                <w:b w:val="0"/>
              </w:rPr>
              <w:t>(odhad termínu)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 w14:paraId="36B2BC36" w14:textId="77777777" w:rsidR="00862988" w:rsidRPr="00834718" w:rsidRDefault="00862988" w:rsidP="00F21A42">
            <w:pPr>
              <w:pStyle w:val="HlavikaTabuky"/>
              <w:jc w:val="center"/>
            </w:pPr>
            <w:r w:rsidRPr="00834718">
              <w:t>KONIEC</w:t>
            </w:r>
          </w:p>
          <w:p w14:paraId="01EB38D1" w14:textId="14C51DFA" w:rsidR="00862988" w:rsidRPr="00F21A42" w:rsidRDefault="00862988" w:rsidP="00F21A42">
            <w:pPr>
              <w:pStyle w:val="HlavikaTabuky"/>
              <w:jc w:val="center"/>
              <w:rPr>
                <w:b w:val="0"/>
              </w:rPr>
            </w:pPr>
            <w:r w:rsidRPr="00F21A42">
              <w:rPr>
                <w:b w:val="0"/>
              </w:rPr>
              <w:t xml:space="preserve">(odhad </w:t>
            </w:r>
            <w:r w:rsidR="00F21A42">
              <w:rPr>
                <w:b w:val="0"/>
              </w:rPr>
              <w:t>t</w:t>
            </w:r>
            <w:r w:rsidRPr="00F21A42">
              <w:rPr>
                <w:b w:val="0"/>
              </w:rPr>
              <w:t>ermínu)</w:t>
            </w:r>
          </w:p>
        </w:tc>
        <w:tc>
          <w:tcPr>
            <w:tcW w:w="2688" w:type="dxa"/>
            <w:shd w:val="clear" w:color="auto" w:fill="E7E6E6" w:themeFill="background2"/>
            <w:vAlign w:val="center"/>
          </w:tcPr>
          <w:p w14:paraId="37EF4B32" w14:textId="77777777" w:rsidR="00862988" w:rsidRPr="00834718" w:rsidRDefault="00862988" w:rsidP="00F21A42">
            <w:pPr>
              <w:pStyle w:val="HlavikaTabuky"/>
              <w:jc w:val="center"/>
            </w:pPr>
            <w:r w:rsidRPr="00834718">
              <w:t>POZNÁMKA</w:t>
            </w:r>
          </w:p>
        </w:tc>
      </w:tr>
      <w:tr w:rsidR="00862988" w:rsidRPr="00834718" w14:paraId="1D93DF64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7EBC8150" w14:textId="77777777" w:rsidR="00862988" w:rsidRPr="00B93C25" w:rsidRDefault="00862988" w:rsidP="00F21A42">
            <w:r w:rsidRPr="00B93C25">
              <w:t>1.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20B9DDB7" w14:textId="623D37AC" w:rsidR="00862988" w:rsidRPr="00B93C25" w:rsidRDefault="00862988" w:rsidP="00F21A42">
            <w:pPr>
              <w:pStyle w:val="Instrukcia"/>
              <w:rPr>
                <w:color w:val="auto"/>
              </w:rPr>
            </w:pPr>
            <w:r w:rsidRPr="00B93C25">
              <w:rPr>
                <w:color w:val="auto"/>
              </w:rPr>
              <w:t>Prípravná fáza</w:t>
            </w:r>
            <w:r w:rsidR="6D2ED173" w:rsidRPr="00B93C25">
              <w:rPr>
                <w:color w:val="auto"/>
              </w:rPr>
              <w:t xml:space="preserve"> a Iniciačná fáza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7B6E81" w14:textId="0AC8F488" w:rsidR="00862988" w:rsidRPr="00B93C25" w:rsidRDefault="00B93C25" w:rsidP="00F21A42">
            <w:pPr>
              <w:pStyle w:val="Instrukcia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862988" w:rsidRPr="00B93C25">
              <w:rPr>
                <w:color w:val="auto"/>
              </w:rPr>
              <w:t>/202</w:t>
            </w:r>
            <w:r>
              <w:rPr>
                <w:color w:val="auto"/>
              </w:rPr>
              <w:t>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B4B071B" w14:textId="29ED66B5" w:rsidR="00862988" w:rsidRPr="00B93C25" w:rsidRDefault="00862988" w:rsidP="00F21A42">
            <w:pPr>
              <w:pStyle w:val="Instrukcia"/>
              <w:rPr>
                <w:color w:val="auto"/>
              </w:rPr>
            </w:pPr>
            <w:r w:rsidRPr="00B93C25">
              <w:rPr>
                <w:color w:val="auto"/>
              </w:rPr>
              <w:t>0</w:t>
            </w:r>
            <w:r w:rsidR="00B93C25">
              <w:rPr>
                <w:color w:val="auto"/>
              </w:rPr>
              <w:t>7</w:t>
            </w:r>
            <w:r w:rsidRPr="00B93C25">
              <w:rPr>
                <w:color w:val="auto"/>
              </w:rPr>
              <w:t>/202</w:t>
            </w:r>
            <w:r w:rsidR="00B93C25">
              <w:rPr>
                <w:color w:val="auto"/>
              </w:rPr>
              <w:t>4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85C7225" w14:textId="77777777" w:rsidR="00862988" w:rsidRPr="00834718" w:rsidRDefault="00862988" w:rsidP="00F21A42"/>
        </w:tc>
      </w:tr>
      <w:tr w:rsidR="00862988" w:rsidRPr="00834718" w14:paraId="389A9571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1A31A0C8" w14:textId="2559884E" w:rsidR="00862988" w:rsidRPr="00B93C25" w:rsidRDefault="2333EC68" w:rsidP="00F21A42">
            <w:pPr>
              <w:rPr>
                <w:bCs/>
              </w:rPr>
            </w:pPr>
            <w:r w:rsidRPr="00B93C25">
              <w:rPr>
                <w:bCs/>
              </w:rPr>
              <w:t>2</w:t>
            </w:r>
            <w:r w:rsidR="00862988" w:rsidRPr="00B93C25">
              <w:rPr>
                <w:bCs/>
              </w:rPr>
              <w:t>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CF1DF3C" w14:textId="77777777" w:rsidR="00862988" w:rsidRPr="00B93C25" w:rsidRDefault="00862988" w:rsidP="00F21A42">
            <w:pPr>
              <w:pStyle w:val="Instrukcia"/>
              <w:rPr>
                <w:color w:val="auto"/>
              </w:rPr>
            </w:pPr>
            <w:r w:rsidRPr="00B93C25">
              <w:rPr>
                <w:color w:val="auto"/>
              </w:rPr>
              <w:t>Realizačná fáza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60E050B" w14:textId="07FC2CA8" w:rsidR="00862988" w:rsidRPr="00B93C25" w:rsidRDefault="00862988" w:rsidP="00F21A42">
            <w:pPr>
              <w:pStyle w:val="Instrukcia"/>
              <w:rPr>
                <w:color w:val="auto"/>
              </w:rPr>
            </w:pPr>
            <w:r w:rsidRPr="00B93C25">
              <w:rPr>
                <w:color w:val="auto"/>
              </w:rPr>
              <w:t>0</w:t>
            </w:r>
            <w:r w:rsidR="00B93C25">
              <w:rPr>
                <w:color w:val="auto"/>
              </w:rPr>
              <w:t>8</w:t>
            </w:r>
            <w:r w:rsidRPr="00B93C25">
              <w:rPr>
                <w:color w:val="auto"/>
              </w:rPr>
              <w:t>/202</w:t>
            </w:r>
            <w:r w:rsidR="00B93C25">
              <w:rPr>
                <w:color w:val="auto"/>
              </w:rPr>
              <w:t>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2E467C3" w14:textId="01EB20F3" w:rsidR="00862988" w:rsidRPr="00B93C25" w:rsidRDefault="00B93C25" w:rsidP="00F21A42">
            <w:pPr>
              <w:pStyle w:val="Instrukcia"/>
              <w:rPr>
                <w:color w:val="auto"/>
              </w:rPr>
            </w:pPr>
            <w:r>
              <w:rPr>
                <w:color w:val="auto"/>
              </w:rPr>
              <w:t>01/2025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4F6D8BD7" w14:textId="77777777" w:rsidR="00862988" w:rsidRPr="00834718" w:rsidRDefault="00862988" w:rsidP="00F21A42"/>
        </w:tc>
      </w:tr>
      <w:tr w:rsidR="00B93C25" w:rsidRPr="00834718" w14:paraId="4746D925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1D63DDD4" w14:textId="49068905" w:rsidR="00B93C25" w:rsidRPr="00B93C25" w:rsidRDefault="00B93C25" w:rsidP="00B93C25">
            <w:pPr>
              <w:rPr>
                <w:bCs/>
              </w:rPr>
            </w:pPr>
            <w:r w:rsidRPr="00B93C25">
              <w:rPr>
                <w:bCs/>
              </w:rPr>
              <w:t>2a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1B41D653" w14:textId="77777777" w:rsidR="00B93C25" w:rsidRPr="00B93C25" w:rsidRDefault="00B93C25" w:rsidP="00B93C25">
            <w:pPr>
              <w:pStyle w:val="Instrukcia"/>
              <w:rPr>
                <w:color w:val="auto"/>
              </w:rPr>
            </w:pPr>
            <w:r w:rsidRPr="00B93C25">
              <w:rPr>
                <w:color w:val="auto"/>
              </w:rPr>
              <w:t>Analýza a Dizajn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7C7EC7E" w14:textId="787378E2" w:rsidR="00B93C25" w:rsidRPr="00B93C25" w:rsidRDefault="00B93C25" w:rsidP="00B93C25">
            <w:pPr>
              <w:pStyle w:val="Instrukcia"/>
              <w:rPr>
                <w:color w:val="auto"/>
              </w:rPr>
            </w:pPr>
            <w:r w:rsidRPr="00B93C25">
              <w:rPr>
                <w:color w:val="auto"/>
              </w:rPr>
              <w:t>0</w:t>
            </w:r>
            <w:r>
              <w:rPr>
                <w:color w:val="auto"/>
              </w:rPr>
              <w:t>8</w:t>
            </w:r>
            <w:r w:rsidRPr="00B93C25">
              <w:rPr>
                <w:color w:val="auto"/>
              </w:rPr>
              <w:t>/202</w:t>
            </w:r>
            <w:r>
              <w:rPr>
                <w:color w:val="auto"/>
              </w:rPr>
              <w:t>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BC87C68" w14:textId="70DBF6F1" w:rsidR="00B93C25" w:rsidRPr="00B93C25" w:rsidRDefault="00B93C25" w:rsidP="00B93C25">
            <w:pPr>
              <w:pStyle w:val="Instrukcia"/>
              <w:rPr>
                <w:color w:val="auto"/>
              </w:rPr>
            </w:pPr>
            <w:r>
              <w:rPr>
                <w:color w:val="auto"/>
              </w:rPr>
              <w:t>10/2024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5598B6E" w14:textId="77777777" w:rsidR="00B93C25" w:rsidRPr="00834718" w:rsidRDefault="00B93C25" w:rsidP="00B93C25"/>
        </w:tc>
      </w:tr>
      <w:tr w:rsidR="00B93C25" w:rsidRPr="00834718" w14:paraId="7BD8E938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040546A6" w14:textId="6DE29585" w:rsidR="00B93C25" w:rsidRPr="00B93C25" w:rsidRDefault="00B93C25" w:rsidP="00B93C25">
            <w:pPr>
              <w:rPr>
                <w:bCs/>
              </w:rPr>
            </w:pPr>
            <w:r w:rsidRPr="00B93C25">
              <w:rPr>
                <w:bCs/>
              </w:rPr>
              <w:lastRenderedPageBreak/>
              <w:t>2b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5973F87D" w14:textId="77777777" w:rsidR="00B93C25" w:rsidRPr="00B93C25" w:rsidRDefault="00B93C25" w:rsidP="00B93C25">
            <w:pPr>
              <w:pStyle w:val="Instrukcia"/>
              <w:rPr>
                <w:color w:val="auto"/>
              </w:rPr>
            </w:pPr>
            <w:r w:rsidRPr="00B93C25">
              <w:rPr>
                <w:color w:val="auto"/>
              </w:rPr>
              <w:t>Nákup technických prostriedkov, programových prostriedkov a služieb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110B75D" w14:textId="5181CE35" w:rsidR="00B93C25" w:rsidRPr="00B93C25" w:rsidRDefault="00B93C25" w:rsidP="00B93C25">
            <w:pPr>
              <w:pStyle w:val="Instrukcia"/>
              <w:rPr>
                <w:color w:val="auto"/>
              </w:rPr>
            </w:pPr>
            <w:r w:rsidRPr="00B93C25">
              <w:rPr>
                <w:color w:val="auto"/>
              </w:rPr>
              <w:t>0</w:t>
            </w:r>
            <w:r>
              <w:rPr>
                <w:color w:val="auto"/>
              </w:rPr>
              <w:t>9</w:t>
            </w:r>
            <w:r w:rsidRPr="00B93C25">
              <w:rPr>
                <w:color w:val="auto"/>
              </w:rPr>
              <w:t>/202</w:t>
            </w:r>
            <w:r>
              <w:rPr>
                <w:color w:val="auto"/>
              </w:rPr>
              <w:t>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9575077" w14:textId="682BC549" w:rsidR="00B93C25" w:rsidRPr="00B93C25" w:rsidRDefault="00B93C25" w:rsidP="00B93C25">
            <w:pPr>
              <w:pStyle w:val="Instrukcia"/>
              <w:rPr>
                <w:color w:val="auto"/>
              </w:rPr>
            </w:pPr>
            <w:r>
              <w:rPr>
                <w:color w:val="auto"/>
              </w:rPr>
              <w:t>11/2024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5B6AB5C" w14:textId="49E3785D" w:rsidR="00B93C25" w:rsidRPr="00834718" w:rsidRDefault="00B93C25" w:rsidP="00B93C25">
            <w:pPr>
              <w:pStyle w:val="Instrukcia"/>
            </w:pPr>
          </w:p>
        </w:tc>
      </w:tr>
      <w:tr w:rsidR="00B93C25" w:rsidRPr="00834718" w14:paraId="03D3BB42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4B7812D6" w14:textId="325AC47A" w:rsidR="00B93C25" w:rsidRPr="00B93C25" w:rsidRDefault="00B93C25" w:rsidP="00B93C25">
            <w:pPr>
              <w:rPr>
                <w:bCs/>
              </w:rPr>
            </w:pPr>
            <w:r w:rsidRPr="00B93C25">
              <w:rPr>
                <w:bCs/>
              </w:rPr>
              <w:t>2c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58778192" w14:textId="77777777" w:rsidR="00B93C25" w:rsidRPr="00B93C25" w:rsidRDefault="00B93C25" w:rsidP="00B93C25">
            <w:pPr>
              <w:pStyle w:val="Instrukcia"/>
              <w:rPr>
                <w:color w:val="auto"/>
              </w:rPr>
            </w:pPr>
            <w:r w:rsidRPr="00B93C25">
              <w:rPr>
                <w:color w:val="auto"/>
              </w:rPr>
              <w:t xml:space="preserve">Implementácia a testovanie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BB2921B" w14:textId="127DD398" w:rsidR="00B93C25" w:rsidRPr="00B93C25" w:rsidRDefault="00B93C25" w:rsidP="00B93C25">
            <w:pPr>
              <w:pStyle w:val="Instrukcia"/>
              <w:rPr>
                <w:color w:val="auto"/>
              </w:rPr>
            </w:pPr>
            <w:r w:rsidRPr="00B93C25">
              <w:rPr>
                <w:color w:val="auto"/>
              </w:rPr>
              <w:t>0</w:t>
            </w:r>
            <w:r>
              <w:rPr>
                <w:color w:val="auto"/>
              </w:rPr>
              <w:t>9</w:t>
            </w:r>
            <w:r w:rsidRPr="00B93C25">
              <w:rPr>
                <w:color w:val="auto"/>
              </w:rPr>
              <w:t>/202</w:t>
            </w:r>
            <w:r>
              <w:rPr>
                <w:color w:val="auto"/>
              </w:rPr>
              <w:t>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C9C0E5F" w14:textId="60FB2113" w:rsidR="00B93C25" w:rsidRPr="00B93C25" w:rsidRDefault="00B93C25" w:rsidP="00B93C25">
            <w:pPr>
              <w:pStyle w:val="Instrukcia"/>
              <w:rPr>
                <w:color w:val="auto"/>
              </w:rPr>
            </w:pPr>
            <w:r>
              <w:rPr>
                <w:color w:val="auto"/>
              </w:rPr>
              <w:t>12/2024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9E01007" w14:textId="77777777" w:rsidR="00B93C25" w:rsidRPr="00834718" w:rsidRDefault="00B93C25" w:rsidP="00B93C25">
            <w:pPr>
              <w:pStyle w:val="Instrukcia"/>
            </w:pPr>
          </w:p>
        </w:tc>
      </w:tr>
      <w:tr w:rsidR="00B93C25" w:rsidRPr="00834718" w14:paraId="2F76E243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6CC376DD" w14:textId="5722C028" w:rsidR="00B93C25" w:rsidRPr="00B93C25" w:rsidRDefault="00B93C25" w:rsidP="00B93C25">
            <w:pPr>
              <w:rPr>
                <w:bCs/>
              </w:rPr>
            </w:pPr>
            <w:r w:rsidRPr="00B93C25">
              <w:rPr>
                <w:bCs/>
              </w:rPr>
              <w:t>2d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21B3FCB7" w14:textId="77777777" w:rsidR="00B93C25" w:rsidRPr="00B93C25" w:rsidRDefault="00B93C25" w:rsidP="00B93C25">
            <w:pPr>
              <w:pStyle w:val="Instrukcia"/>
              <w:rPr>
                <w:color w:val="auto"/>
              </w:rPr>
            </w:pPr>
            <w:r w:rsidRPr="00B93C25">
              <w:rPr>
                <w:color w:val="auto"/>
              </w:rPr>
              <w:t>Nasadenie a PIP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0F2B8D9" w14:textId="70FAF05F" w:rsidR="00B93C25" w:rsidRPr="00B93C25" w:rsidRDefault="00B93C25" w:rsidP="00B93C25">
            <w:pPr>
              <w:pStyle w:val="Instrukcia"/>
              <w:rPr>
                <w:color w:val="auto"/>
              </w:rPr>
            </w:pPr>
            <w:r w:rsidRPr="00B93C25">
              <w:rPr>
                <w:color w:val="auto"/>
              </w:rPr>
              <w:t>0</w:t>
            </w:r>
            <w:r>
              <w:rPr>
                <w:color w:val="auto"/>
              </w:rPr>
              <w:t>9</w:t>
            </w:r>
            <w:r w:rsidRPr="00B93C25">
              <w:rPr>
                <w:color w:val="auto"/>
              </w:rPr>
              <w:t>/202</w:t>
            </w:r>
            <w:r>
              <w:rPr>
                <w:color w:val="auto"/>
              </w:rPr>
              <w:t>4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AAA116E" w14:textId="62DB6D87" w:rsidR="00B93C25" w:rsidRPr="00B93C25" w:rsidRDefault="00B93C25" w:rsidP="00B93C25">
            <w:pPr>
              <w:pStyle w:val="Instrukcia"/>
              <w:rPr>
                <w:color w:val="auto"/>
              </w:rPr>
            </w:pPr>
            <w:r>
              <w:rPr>
                <w:color w:val="auto"/>
              </w:rPr>
              <w:t>01/2025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96B966E" w14:textId="368D5DF4" w:rsidR="00B93C25" w:rsidRPr="00834718" w:rsidRDefault="00B93C25" w:rsidP="00B93C25">
            <w:pPr>
              <w:pStyle w:val="Instrukcia"/>
              <w:rPr>
                <w:bCs/>
              </w:rPr>
            </w:pPr>
          </w:p>
        </w:tc>
      </w:tr>
      <w:tr w:rsidR="00B93C25" w:rsidRPr="00834718" w14:paraId="7F892F5E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7ED2F82E" w14:textId="65180A73" w:rsidR="00B93C25" w:rsidRPr="00B93C25" w:rsidRDefault="00B93C25" w:rsidP="00B93C25">
            <w:pPr>
              <w:rPr>
                <w:bCs/>
              </w:rPr>
            </w:pPr>
            <w:r w:rsidRPr="00B93C25">
              <w:rPr>
                <w:bCs/>
              </w:rPr>
              <w:t>3.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E8806BA" w14:textId="77777777" w:rsidR="00B93C25" w:rsidRPr="00B93C25" w:rsidRDefault="00B93C25" w:rsidP="00B93C25">
            <w:pPr>
              <w:pStyle w:val="Instrukcia"/>
              <w:rPr>
                <w:color w:val="auto"/>
              </w:rPr>
            </w:pPr>
            <w:r w:rsidRPr="00B93C25">
              <w:rPr>
                <w:color w:val="auto"/>
              </w:rPr>
              <w:t>Dokončovacia fáza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376FDE3" w14:textId="76C71B43" w:rsidR="00B93C25" w:rsidRPr="00B93C25" w:rsidRDefault="00B93C25" w:rsidP="00B93C25">
            <w:pPr>
              <w:pStyle w:val="Instrukcia"/>
              <w:rPr>
                <w:color w:val="auto"/>
              </w:rPr>
            </w:pPr>
            <w:r w:rsidRPr="00B93C25">
              <w:rPr>
                <w:color w:val="auto"/>
              </w:rPr>
              <w:t>0</w:t>
            </w:r>
            <w:r>
              <w:rPr>
                <w:color w:val="auto"/>
              </w:rPr>
              <w:t>1</w:t>
            </w:r>
            <w:r w:rsidRPr="00B93C25">
              <w:rPr>
                <w:color w:val="auto"/>
              </w:rPr>
              <w:t>/202</w:t>
            </w:r>
            <w:r>
              <w:rPr>
                <w:color w:val="auto"/>
              </w:rPr>
              <w:t>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6F6D218" w14:textId="4578CD12" w:rsidR="00B93C25" w:rsidRPr="00B93C25" w:rsidRDefault="00B93C25" w:rsidP="00B93C25">
            <w:pPr>
              <w:pStyle w:val="Instrukcia"/>
              <w:rPr>
                <w:color w:val="auto"/>
              </w:rPr>
            </w:pPr>
            <w:r>
              <w:rPr>
                <w:color w:val="auto"/>
              </w:rPr>
              <w:t>02/2025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5E6BA64" w14:textId="77777777" w:rsidR="00B93C25" w:rsidRPr="00834718" w:rsidRDefault="00B93C25" w:rsidP="00B93C25">
            <w:pPr>
              <w:pStyle w:val="Instrukcia"/>
            </w:pPr>
          </w:p>
        </w:tc>
      </w:tr>
      <w:tr w:rsidR="00862988" w:rsidRPr="00834718" w14:paraId="14540327" w14:textId="77777777" w:rsidTr="00F21A42">
        <w:tc>
          <w:tcPr>
            <w:tcW w:w="467" w:type="dxa"/>
            <w:shd w:val="clear" w:color="auto" w:fill="E7E6E6" w:themeFill="background2"/>
            <w:vAlign w:val="center"/>
          </w:tcPr>
          <w:p w14:paraId="4CEB2D52" w14:textId="4A410FAB" w:rsidR="00862988" w:rsidRPr="00B93C25" w:rsidRDefault="1F7434C0" w:rsidP="00F21A42">
            <w:pPr>
              <w:rPr>
                <w:bCs/>
              </w:rPr>
            </w:pPr>
            <w:r w:rsidRPr="00B93C25">
              <w:rPr>
                <w:bCs/>
              </w:rPr>
              <w:t>4</w:t>
            </w:r>
            <w:r w:rsidR="00862988" w:rsidRPr="00B93C25">
              <w:rPr>
                <w:bCs/>
              </w:rPr>
              <w:t>.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5368C83" w14:textId="77777777" w:rsidR="00862988" w:rsidRPr="00B93C25" w:rsidRDefault="00862988" w:rsidP="00F21A42">
            <w:pPr>
              <w:pStyle w:val="Instrukcia"/>
              <w:rPr>
                <w:color w:val="auto"/>
              </w:rPr>
            </w:pPr>
            <w:r w:rsidRPr="00B93C25">
              <w:rPr>
                <w:color w:val="auto"/>
              </w:rPr>
              <w:t>Podpora prevádzky (SLA)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8B962BE" w14:textId="3B4B0801" w:rsidR="00862988" w:rsidRPr="00B93C25" w:rsidRDefault="00862988" w:rsidP="00F21A42">
            <w:pPr>
              <w:pStyle w:val="Instrukcia"/>
              <w:rPr>
                <w:color w:val="auto"/>
              </w:rPr>
            </w:pPr>
            <w:r w:rsidRPr="00B93C25">
              <w:rPr>
                <w:color w:val="auto"/>
              </w:rPr>
              <w:t>0</w:t>
            </w:r>
            <w:r w:rsidR="00B93C25">
              <w:rPr>
                <w:color w:val="auto"/>
              </w:rPr>
              <w:t>3</w:t>
            </w:r>
            <w:r w:rsidRPr="00B93C25">
              <w:rPr>
                <w:color w:val="auto"/>
              </w:rPr>
              <w:t>/202</w:t>
            </w:r>
            <w:r w:rsidR="00B93C25">
              <w:rPr>
                <w:color w:val="auto"/>
              </w:rPr>
              <w:t>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B0DF542" w14:textId="3E652905" w:rsidR="00862988" w:rsidRPr="00B93C25" w:rsidRDefault="00B93C25" w:rsidP="00F21A42">
            <w:pPr>
              <w:pStyle w:val="Instrukcia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862988" w:rsidRPr="00B93C25">
              <w:rPr>
                <w:color w:val="auto"/>
              </w:rPr>
              <w:t>/202</w:t>
            </w:r>
            <w:r>
              <w:rPr>
                <w:color w:val="auto"/>
              </w:rPr>
              <w:t>7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1869D79" w14:textId="685A2F22" w:rsidR="00862988" w:rsidRPr="00834718" w:rsidRDefault="00862988" w:rsidP="00F21A42">
            <w:pPr>
              <w:pStyle w:val="Instrukcia"/>
            </w:pPr>
          </w:p>
        </w:tc>
      </w:tr>
    </w:tbl>
    <w:p w14:paraId="697DD373" w14:textId="77777777" w:rsidR="00862988" w:rsidRPr="00834718" w:rsidRDefault="00862988" w:rsidP="00862988">
      <w:pPr>
        <w:tabs>
          <w:tab w:val="left" w:pos="851"/>
          <w:tab w:val="center" w:pos="3119"/>
        </w:tabs>
        <w:rPr>
          <w:rFonts w:ascii="Tahoma" w:hAnsi="Tahoma" w:cs="Tahoma"/>
          <w:szCs w:val="16"/>
        </w:rPr>
      </w:pPr>
    </w:p>
    <w:p w14:paraId="1B37F0A7" w14:textId="77777777" w:rsidR="00CC2400" w:rsidRPr="00834718" w:rsidRDefault="00CC2400" w:rsidP="00CC2400">
      <w:pPr>
        <w:jc w:val="both"/>
        <w:rPr>
          <w:rFonts w:ascii="Tahoma" w:hAnsi="Tahoma" w:cs="Tahoma"/>
          <w:i/>
          <w:color w:val="A6A6A6"/>
        </w:rPr>
      </w:pPr>
    </w:p>
    <w:p w14:paraId="302EA71E" w14:textId="55C5F190" w:rsidR="00CC2400" w:rsidRPr="00834718" w:rsidRDefault="001524CA" w:rsidP="00CC2400">
      <w:pPr>
        <w:tabs>
          <w:tab w:val="center" w:pos="0"/>
        </w:tabs>
        <w:ind w:left="66"/>
        <w:jc w:val="center"/>
        <w:rPr>
          <w:rFonts w:ascii="Tahoma" w:hAnsi="Tahoma" w:cs="Tahoma"/>
          <w:szCs w:val="16"/>
        </w:rPr>
      </w:pPr>
      <w:r w:rsidRPr="00C53B04">
        <w:rPr>
          <w:rFonts w:ascii="Tahoma" w:hAnsi="Tahoma" w:cs="Tahoma"/>
          <w:noProof/>
          <w:szCs w:val="16"/>
          <w:lang w:eastAsia="sk-SK"/>
        </w:rPr>
        <w:drawing>
          <wp:inline distT="0" distB="0" distL="0" distR="0" wp14:anchorId="4D19F24D" wp14:editId="17DBAA4D">
            <wp:extent cx="4638675" cy="2781300"/>
            <wp:effectExtent l="0" t="0" r="0" b="0"/>
            <wp:docPr id="6" name="Obrázok 31" descr="/Users/admin/Desktop/Snímka obrazovky 2020-08-03 o 10.37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1" descr="/Users/admin/Desktop/Snímka obrazovky 2020-08-03 o 10.37.4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109B0" w14:textId="77777777" w:rsidR="00383262" w:rsidRPr="00834718" w:rsidRDefault="00383262" w:rsidP="00862988">
      <w:pPr>
        <w:tabs>
          <w:tab w:val="left" w:pos="851"/>
          <w:tab w:val="center" w:pos="3119"/>
        </w:tabs>
        <w:rPr>
          <w:rFonts w:ascii="Tahoma" w:hAnsi="Tahoma" w:cs="Tahoma"/>
          <w:color w:val="00B050"/>
          <w:szCs w:val="16"/>
        </w:rPr>
      </w:pPr>
    </w:p>
    <w:p w14:paraId="0FED51D3" w14:textId="77777777" w:rsidR="00862988" w:rsidRPr="00834718" w:rsidRDefault="5675F406" w:rsidP="004A29DE">
      <w:pPr>
        <w:pStyle w:val="Nadpis1"/>
      </w:pPr>
      <w:bookmarkStart w:id="251" w:name="_Toc47815708"/>
      <w:bookmarkStart w:id="252" w:name="_Toc425060707"/>
      <w:bookmarkStart w:id="253" w:name="_Toc1094373969"/>
      <w:bookmarkStart w:id="254" w:name="_Toc651796977"/>
      <w:bookmarkStart w:id="255" w:name="_Toc1726013925"/>
      <w:bookmarkStart w:id="256" w:name="_Toc1350957483"/>
      <w:bookmarkStart w:id="257" w:name="_Toc1228095438"/>
      <w:bookmarkStart w:id="258" w:name="_Toc369843141"/>
      <w:bookmarkStart w:id="259" w:name="_Toc926619902"/>
      <w:bookmarkStart w:id="260" w:name="_Toc1524307507"/>
      <w:bookmarkStart w:id="261" w:name="_Toc1548891642"/>
      <w:bookmarkStart w:id="262" w:name="_Toc1722900095"/>
      <w:bookmarkStart w:id="263" w:name="_Toc152607325"/>
      <w:bookmarkStart w:id="264" w:name="_Toc510413660"/>
      <w:r>
        <w:t>PROJEKTOVÝ TÍM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bookmarkEnd w:id="264"/>
    <w:p w14:paraId="46F0C540" w14:textId="78181BC5" w:rsidR="004A29DE" w:rsidRPr="00B93C25" w:rsidRDefault="00B93C25" w:rsidP="00245EC2">
      <w:r w:rsidRPr="00B93C25">
        <w:t>Určený bude po schválení projektu, ktorý bude predložený v rámci výzvy č. PSK-MIRRI-604-2023-DV-EFRR.</w:t>
      </w:r>
    </w:p>
    <w:p w14:paraId="286E9F56" w14:textId="5B0E352F" w:rsidR="00862988" w:rsidRDefault="5675F406" w:rsidP="004A29DE">
      <w:pPr>
        <w:pStyle w:val="Nadpis1"/>
      </w:pPr>
      <w:bookmarkStart w:id="265" w:name="_Toc47815711"/>
      <w:bookmarkStart w:id="266" w:name="_Toc1845624711"/>
      <w:bookmarkStart w:id="267" w:name="_Toc1335486469"/>
      <w:bookmarkStart w:id="268" w:name="_Toc1660740083"/>
      <w:bookmarkStart w:id="269" w:name="_Toc1673192336"/>
      <w:bookmarkStart w:id="270" w:name="_Toc2053721865"/>
      <w:bookmarkStart w:id="271" w:name="_Toc2041295352"/>
      <w:bookmarkStart w:id="272" w:name="_Toc432728511"/>
      <w:bookmarkStart w:id="273" w:name="_Toc439451047"/>
      <w:bookmarkStart w:id="274" w:name="_Toc2079765538"/>
      <w:bookmarkStart w:id="275" w:name="_Toc23745434"/>
      <w:bookmarkStart w:id="276" w:name="_Toc352209542"/>
      <w:bookmarkStart w:id="277" w:name="_Toc152607328"/>
      <w:r>
        <w:t>PRÍLOHY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641C0892" w14:textId="77777777" w:rsidR="00245EC2" w:rsidRPr="00245EC2" w:rsidRDefault="00245EC2" w:rsidP="00245EC2"/>
    <w:p w14:paraId="129155BB" w14:textId="77777777" w:rsidR="004A29DE" w:rsidRDefault="00862988" w:rsidP="004A29DE">
      <w:pPr>
        <w:rPr>
          <w:rFonts w:ascii="Tahoma" w:hAnsi="Tahoma" w:cs="Tahoma"/>
          <w:i/>
          <w:iCs/>
          <w:szCs w:val="16"/>
        </w:rPr>
      </w:pPr>
      <w:r w:rsidRPr="004A29DE">
        <w:rPr>
          <w:b/>
          <w:bCs/>
        </w:rPr>
        <w:t xml:space="preserve">Príloha : </w:t>
      </w:r>
      <w:r w:rsidRPr="004A29DE">
        <w:t>Zoznam rizík a závislostí (Excel)</w:t>
      </w:r>
      <w:r w:rsidR="009F2FFA" w:rsidRPr="004A29DE">
        <w:t>:</w:t>
      </w:r>
      <w:r w:rsidR="00AC44F2" w:rsidRPr="004A29DE">
        <w:t xml:space="preserve"> </w:t>
      </w:r>
      <w:hyperlink r:id="rId16" w:history="1">
        <w:r w:rsidR="004A29DE" w:rsidRPr="00CF58B1">
          <w:rPr>
            <w:rStyle w:val="Hypertextovprepojenie"/>
            <w:rFonts w:ascii="Tahoma" w:hAnsi="Tahoma" w:cs="Tahoma"/>
            <w:i/>
            <w:iCs/>
            <w:szCs w:val="16"/>
          </w:rPr>
          <w:t>https://www.mirri.gov.sk/sekcie/informatizacia/riadenie-kvality-qa/riadenie-kvality-qa/index.html</w:t>
        </w:r>
      </w:hyperlink>
      <w:r w:rsidR="004A29DE">
        <w:rPr>
          <w:rFonts w:ascii="Tahoma" w:hAnsi="Tahoma" w:cs="Tahoma"/>
          <w:i/>
          <w:iCs/>
          <w:szCs w:val="16"/>
        </w:rPr>
        <w:t xml:space="preserve"> </w:t>
      </w:r>
    </w:p>
    <w:p w14:paraId="4D7C7C6B" w14:textId="7C9C485F" w:rsidR="009F2FFA" w:rsidRPr="004A29DE" w:rsidRDefault="004A29DE" w:rsidP="004A29DE">
      <w:r>
        <w:rPr>
          <w:rStyle w:val="Hypertextovprepojenie"/>
          <w:rFonts w:ascii="Tahoma" w:hAnsi="Tahoma" w:cs="Tahoma"/>
          <w:i/>
          <w:iCs/>
          <w:color w:val="auto"/>
          <w:szCs w:val="16"/>
        </w:rPr>
        <w:t xml:space="preserve"> </w:t>
      </w:r>
      <w:r w:rsidR="009F2FFA" w:rsidRPr="004A29DE">
        <w:t xml:space="preserve"> </w:t>
      </w:r>
    </w:p>
    <w:p w14:paraId="13F50B68" w14:textId="77777777" w:rsidR="00A24BD5" w:rsidRPr="00834718" w:rsidRDefault="00A24BD5"/>
    <w:sectPr w:rsidR="00A24BD5" w:rsidRPr="00834718" w:rsidSect="001A5566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1DAD2" w14:textId="77777777" w:rsidR="00B517EF" w:rsidRDefault="00B517EF" w:rsidP="00862988">
      <w:r>
        <w:separator/>
      </w:r>
    </w:p>
  </w:endnote>
  <w:endnote w:type="continuationSeparator" w:id="0">
    <w:p w14:paraId="29D0BCE4" w14:textId="77777777" w:rsidR="00B517EF" w:rsidRDefault="00B517EF" w:rsidP="00862988">
      <w:r>
        <w:continuationSeparator/>
      </w:r>
    </w:p>
  </w:endnote>
  <w:endnote w:type="continuationNotice" w:id="1">
    <w:p w14:paraId="28157238" w14:textId="77777777" w:rsidR="00B517EF" w:rsidRDefault="00B51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594A7" w14:textId="0746F860" w:rsidR="0039749B" w:rsidRPr="00352DB5" w:rsidRDefault="0039749B" w:rsidP="00862988">
    <w:pPr>
      <w:pStyle w:val="Pta"/>
      <w:pBdr>
        <w:top w:val="single" w:sz="4" w:space="1" w:color="D9D9D9"/>
      </w:pBdr>
      <w:jc w:val="right"/>
      <w:rPr>
        <w:rFonts w:ascii="Tahoma" w:hAnsi="Tahoma" w:cs="Tahoma"/>
        <w:szCs w:val="16"/>
      </w:rPr>
    </w:pPr>
    <w:r w:rsidRPr="00352DB5">
      <w:rPr>
        <w:rFonts w:ascii="Tahoma" w:hAnsi="Tahoma" w:cs="Tahoma"/>
        <w:szCs w:val="16"/>
      </w:rPr>
      <w:t xml:space="preserve">Strana </w:t>
    </w:r>
    <w:r w:rsidRPr="00352DB5">
      <w:rPr>
        <w:rFonts w:ascii="Tahoma" w:hAnsi="Tahoma" w:cs="Tahoma"/>
        <w:szCs w:val="16"/>
      </w:rPr>
      <w:fldChar w:fldCharType="begin"/>
    </w:r>
    <w:r w:rsidRPr="00352DB5">
      <w:rPr>
        <w:rFonts w:ascii="Tahoma" w:hAnsi="Tahoma" w:cs="Tahoma"/>
        <w:szCs w:val="16"/>
      </w:rPr>
      <w:instrText>PAGE   \* MERGEFORMAT</w:instrText>
    </w:r>
    <w:r w:rsidRPr="00352DB5">
      <w:rPr>
        <w:rFonts w:ascii="Tahoma" w:hAnsi="Tahoma" w:cs="Tahoma"/>
        <w:szCs w:val="16"/>
      </w:rPr>
      <w:fldChar w:fldCharType="separate"/>
    </w:r>
    <w:r w:rsidR="000A43A7">
      <w:rPr>
        <w:rFonts w:ascii="Tahoma" w:hAnsi="Tahoma" w:cs="Tahoma"/>
        <w:noProof/>
        <w:szCs w:val="16"/>
      </w:rPr>
      <w:t>5</w:t>
    </w:r>
    <w:r w:rsidRPr="00352DB5">
      <w:rPr>
        <w:rFonts w:ascii="Tahoma" w:hAnsi="Tahoma" w:cs="Tahoma"/>
        <w:szCs w:val="16"/>
      </w:rPr>
      <w:fldChar w:fldCharType="end"/>
    </w:r>
    <w:r w:rsidRPr="00352DB5">
      <w:rPr>
        <w:rFonts w:ascii="Tahoma" w:hAnsi="Tahoma" w:cs="Tahoma"/>
        <w:szCs w:val="16"/>
      </w:rPr>
      <w:t>/</w:t>
    </w:r>
    <w:r w:rsidRPr="00352DB5">
      <w:rPr>
        <w:rFonts w:ascii="Tahoma" w:hAnsi="Tahoma" w:cs="Tahoma"/>
        <w:szCs w:val="16"/>
      </w:rPr>
      <w:fldChar w:fldCharType="begin"/>
    </w:r>
    <w:r w:rsidRPr="00352DB5">
      <w:rPr>
        <w:rFonts w:ascii="Tahoma" w:hAnsi="Tahoma" w:cs="Tahoma"/>
        <w:szCs w:val="16"/>
      </w:rPr>
      <w:instrText xml:space="preserve"> NUMPAGES   \* MERGEFORMAT </w:instrText>
    </w:r>
    <w:r w:rsidRPr="00352DB5">
      <w:rPr>
        <w:rFonts w:ascii="Tahoma" w:hAnsi="Tahoma" w:cs="Tahoma"/>
        <w:szCs w:val="16"/>
      </w:rPr>
      <w:fldChar w:fldCharType="separate"/>
    </w:r>
    <w:r w:rsidR="000A43A7">
      <w:rPr>
        <w:rFonts w:ascii="Tahoma" w:hAnsi="Tahoma" w:cs="Tahoma"/>
        <w:noProof/>
        <w:szCs w:val="16"/>
      </w:rPr>
      <w:t>5</w:t>
    </w:r>
    <w:r w:rsidRPr="00352DB5">
      <w:rPr>
        <w:rFonts w:ascii="Tahoma" w:hAnsi="Tahoma" w:cs="Tahoma"/>
        <w:szCs w:val="16"/>
      </w:rPr>
      <w:fldChar w:fldCharType="end"/>
    </w:r>
  </w:p>
  <w:p w14:paraId="5324972B" w14:textId="77777777" w:rsidR="0039749B" w:rsidRDefault="0039749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39749B" w14:paraId="3014C607" w14:textId="77777777" w:rsidTr="29DF5A5F">
      <w:trPr>
        <w:trHeight w:val="300"/>
      </w:trPr>
      <w:tc>
        <w:tcPr>
          <w:tcW w:w="3210" w:type="dxa"/>
        </w:tcPr>
        <w:p w14:paraId="5C1C654C" w14:textId="2DC66484" w:rsidR="0039749B" w:rsidRDefault="0039749B" w:rsidP="29DF5A5F">
          <w:pPr>
            <w:pStyle w:val="Hlavika"/>
            <w:ind w:left="-115"/>
          </w:pPr>
        </w:p>
      </w:tc>
      <w:tc>
        <w:tcPr>
          <w:tcW w:w="3210" w:type="dxa"/>
        </w:tcPr>
        <w:p w14:paraId="5FF2A8A9" w14:textId="29F966A2" w:rsidR="0039749B" w:rsidRDefault="0039749B" w:rsidP="29DF5A5F">
          <w:pPr>
            <w:pStyle w:val="Hlavika"/>
            <w:jc w:val="center"/>
          </w:pPr>
        </w:p>
      </w:tc>
      <w:tc>
        <w:tcPr>
          <w:tcW w:w="3210" w:type="dxa"/>
        </w:tcPr>
        <w:p w14:paraId="57A1DB1B" w14:textId="56C213E6" w:rsidR="0039749B" w:rsidRDefault="0039749B" w:rsidP="29DF5A5F">
          <w:pPr>
            <w:pStyle w:val="Hlavika"/>
            <w:ind w:right="-115"/>
            <w:jc w:val="right"/>
          </w:pPr>
        </w:p>
      </w:tc>
    </w:tr>
  </w:tbl>
  <w:p w14:paraId="2EB1483E" w14:textId="5E36482C" w:rsidR="0039749B" w:rsidRDefault="0039749B" w:rsidP="29DF5A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B60A4" w14:textId="77777777" w:rsidR="00B517EF" w:rsidRDefault="00B517EF" w:rsidP="00862988">
      <w:r>
        <w:separator/>
      </w:r>
    </w:p>
  </w:footnote>
  <w:footnote w:type="continuationSeparator" w:id="0">
    <w:p w14:paraId="4F94E953" w14:textId="77777777" w:rsidR="00B517EF" w:rsidRDefault="00B517EF" w:rsidP="00862988">
      <w:r>
        <w:continuationSeparator/>
      </w:r>
    </w:p>
  </w:footnote>
  <w:footnote w:type="continuationNotice" w:id="1">
    <w:p w14:paraId="7A0B16B5" w14:textId="77777777" w:rsidR="00B517EF" w:rsidRDefault="00B517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39749B" w14:paraId="368E6BB6" w14:textId="77777777" w:rsidTr="29DF5A5F">
      <w:trPr>
        <w:trHeight w:val="300"/>
      </w:trPr>
      <w:tc>
        <w:tcPr>
          <w:tcW w:w="3210" w:type="dxa"/>
        </w:tcPr>
        <w:p w14:paraId="454CEF2F" w14:textId="18E8F9D7" w:rsidR="0039749B" w:rsidRDefault="0039749B" w:rsidP="29DF5A5F">
          <w:pPr>
            <w:pStyle w:val="Hlavika"/>
            <w:ind w:left="-115"/>
          </w:pPr>
        </w:p>
      </w:tc>
      <w:tc>
        <w:tcPr>
          <w:tcW w:w="3210" w:type="dxa"/>
        </w:tcPr>
        <w:p w14:paraId="36DCAD0A" w14:textId="1763B9A2" w:rsidR="0039749B" w:rsidRDefault="0039749B" w:rsidP="29DF5A5F">
          <w:pPr>
            <w:pStyle w:val="Hlavika"/>
            <w:jc w:val="center"/>
          </w:pPr>
        </w:p>
      </w:tc>
      <w:tc>
        <w:tcPr>
          <w:tcW w:w="3210" w:type="dxa"/>
        </w:tcPr>
        <w:p w14:paraId="08330342" w14:textId="57FEF8C0" w:rsidR="0039749B" w:rsidRDefault="0039749B" w:rsidP="29DF5A5F">
          <w:pPr>
            <w:pStyle w:val="Hlavika"/>
            <w:ind w:right="-115"/>
            <w:jc w:val="right"/>
          </w:pPr>
        </w:p>
      </w:tc>
    </w:tr>
  </w:tbl>
  <w:p w14:paraId="4F38F8AB" w14:textId="79B2AAF7" w:rsidR="0039749B" w:rsidRDefault="0039749B" w:rsidP="29DF5A5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9797E" w14:textId="58C17885" w:rsidR="0039749B" w:rsidRDefault="00243C90">
    <w:pPr>
      <w:pStyle w:val="Hlavika"/>
    </w:pPr>
    <w:r>
      <w:rPr>
        <w:noProof/>
        <w:lang w:eastAsia="sk-SK"/>
      </w:rPr>
      <w:drawing>
        <wp:inline distT="0" distB="0" distL="0" distR="0" wp14:anchorId="35C486E0" wp14:editId="21067E0B">
          <wp:extent cx="1019175" cy="508741"/>
          <wp:effectExtent l="0" t="0" r="0" b="571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KPO_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82" cy="51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k-SK"/>
      </w:rPr>
      <w:t xml:space="preserve"> </w:t>
    </w:r>
    <w:r>
      <w:rPr>
        <w:noProof/>
        <w:lang w:eastAsia="sk-SK"/>
      </w:rPr>
      <w:tab/>
    </w:r>
    <w:r>
      <w:rPr>
        <w:noProof/>
        <w:lang w:eastAsia="sk-SK"/>
      </w:rPr>
      <w:tab/>
    </w:r>
    <w:r w:rsidR="0039749B">
      <w:rPr>
        <w:noProof/>
        <w:lang w:eastAsia="sk-SK"/>
      </w:rPr>
      <w:drawing>
        <wp:inline distT="0" distB="0" distL="0" distR="0" wp14:anchorId="7155368C" wp14:editId="6D1A984F">
          <wp:extent cx="2146935" cy="466725"/>
          <wp:effectExtent l="0" t="0" r="0" b="0"/>
          <wp:docPr id="1595126823" name="Obrázok 1595126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615"/>
    <w:multiLevelType w:val="hybridMultilevel"/>
    <w:tmpl w:val="1E32A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0174"/>
    <w:multiLevelType w:val="hybridMultilevel"/>
    <w:tmpl w:val="FC9C7EBC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84A80C7"/>
    <w:multiLevelType w:val="multilevel"/>
    <w:tmpl w:val="536A9DF4"/>
    <w:lvl w:ilvl="0">
      <w:start w:val="1"/>
      <w:numFmt w:val="decimal"/>
      <w:pStyle w:val="Nadpiscislovan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3" w15:restartNumberingAfterBreak="0">
    <w:nsid w:val="22AB2E7D"/>
    <w:multiLevelType w:val="hybridMultilevel"/>
    <w:tmpl w:val="B058B43A"/>
    <w:lvl w:ilvl="0" w:tplc="3E50EBD8">
      <w:start w:val="1"/>
      <w:numFmt w:val="bullet"/>
      <w:lvlText w:val="▫"/>
      <w:lvlJc w:val="left"/>
      <w:pPr>
        <w:ind w:left="1230" w:hanging="360"/>
      </w:pPr>
      <w:rPr>
        <w:rFonts w:ascii="Courier New" w:hAnsi="Courier New" w:hint="default"/>
      </w:rPr>
    </w:lvl>
    <w:lvl w:ilvl="1" w:tplc="4D540D80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6D12A390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59AA3358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1B0630DC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BA444688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04ACF32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29365E60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DC1228C2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2CB6055C"/>
    <w:multiLevelType w:val="hybridMultilevel"/>
    <w:tmpl w:val="7A1C1A9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B3281"/>
    <w:multiLevelType w:val="hybridMultilevel"/>
    <w:tmpl w:val="5BD2EC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74F15"/>
    <w:multiLevelType w:val="hybridMultilevel"/>
    <w:tmpl w:val="27D2FC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07CE9"/>
    <w:multiLevelType w:val="hybridMultilevel"/>
    <w:tmpl w:val="85941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41A"/>
    <w:multiLevelType w:val="hybridMultilevel"/>
    <w:tmpl w:val="9B26ABB4"/>
    <w:lvl w:ilvl="0" w:tplc="FF7830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02012"/>
    <w:multiLevelType w:val="hybridMultilevel"/>
    <w:tmpl w:val="2FB82E6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64A9E"/>
    <w:multiLevelType w:val="hybridMultilevel"/>
    <w:tmpl w:val="A85EB4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8684B"/>
    <w:multiLevelType w:val="multilevel"/>
    <w:tmpl w:val="79FACB6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Nadpis2"/>
      <w:lvlText w:val="%1.%2"/>
      <w:lvlJc w:val="left"/>
      <w:pPr>
        <w:ind w:left="1284" w:hanging="576"/>
      </w:pPr>
      <w:rPr>
        <w:rFonts w:hint="default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8EA5F72"/>
    <w:multiLevelType w:val="hybridMultilevel"/>
    <w:tmpl w:val="D6AE60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20E2B"/>
    <w:multiLevelType w:val="hybridMultilevel"/>
    <w:tmpl w:val="6BB2ED10"/>
    <w:lvl w:ilvl="0" w:tplc="FF7830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D6187"/>
    <w:multiLevelType w:val="hybridMultilevel"/>
    <w:tmpl w:val="19BA5E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4737A"/>
    <w:multiLevelType w:val="multilevel"/>
    <w:tmpl w:val="A62A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0E22B8"/>
    <w:multiLevelType w:val="hybridMultilevel"/>
    <w:tmpl w:val="5F769DFC"/>
    <w:lvl w:ilvl="0" w:tplc="38F6C0A8">
      <w:start w:val="1"/>
      <w:numFmt w:val="bullet"/>
      <w:pStyle w:val="InstrukciaZo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0"/>
  </w:num>
  <w:num w:numId="5">
    <w:abstractNumId w:val="0"/>
  </w:num>
  <w:num w:numId="6">
    <w:abstractNumId w:val="16"/>
  </w:num>
  <w:num w:numId="7">
    <w:abstractNumId w:val="6"/>
  </w:num>
  <w:num w:numId="8">
    <w:abstractNumId w:val="8"/>
  </w:num>
  <w:num w:numId="9">
    <w:abstractNumId w:val="13"/>
  </w:num>
  <w:num w:numId="10">
    <w:abstractNumId w:val="9"/>
  </w:num>
  <w:num w:numId="11">
    <w:abstractNumId w:val="4"/>
  </w:num>
  <w:num w:numId="12">
    <w:abstractNumId w:val="2"/>
  </w:num>
  <w:num w:numId="13">
    <w:abstractNumId w:val="3"/>
  </w:num>
  <w:num w:numId="14">
    <w:abstractNumId w:val="12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D5"/>
    <w:rsid w:val="00000C6D"/>
    <w:rsid w:val="00000CF9"/>
    <w:rsid w:val="00003101"/>
    <w:rsid w:val="00003987"/>
    <w:rsid w:val="00006C81"/>
    <w:rsid w:val="00011708"/>
    <w:rsid w:val="00017F13"/>
    <w:rsid w:val="00024C27"/>
    <w:rsid w:val="00035F23"/>
    <w:rsid w:val="000435BA"/>
    <w:rsid w:val="00045BA1"/>
    <w:rsid w:val="000549D3"/>
    <w:rsid w:val="000618B8"/>
    <w:rsid w:val="00063DE9"/>
    <w:rsid w:val="00074E2A"/>
    <w:rsid w:val="000807BD"/>
    <w:rsid w:val="00081D6C"/>
    <w:rsid w:val="0008266E"/>
    <w:rsid w:val="00083DEB"/>
    <w:rsid w:val="00087E25"/>
    <w:rsid w:val="00087F59"/>
    <w:rsid w:val="00090C7F"/>
    <w:rsid w:val="00096AEF"/>
    <w:rsid w:val="000A43A7"/>
    <w:rsid w:val="000A585C"/>
    <w:rsid w:val="000A6AFC"/>
    <w:rsid w:val="000B0AD8"/>
    <w:rsid w:val="000B2EFB"/>
    <w:rsid w:val="000B4016"/>
    <w:rsid w:val="000B46C5"/>
    <w:rsid w:val="000B67C5"/>
    <w:rsid w:val="000C57BF"/>
    <w:rsid w:val="000D3BA1"/>
    <w:rsid w:val="000E324E"/>
    <w:rsid w:val="000E3992"/>
    <w:rsid w:val="000E3A2F"/>
    <w:rsid w:val="000E578C"/>
    <w:rsid w:val="000F153E"/>
    <w:rsid w:val="000F6644"/>
    <w:rsid w:val="00103A9A"/>
    <w:rsid w:val="00106083"/>
    <w:rsid w:val="001137F4"/>
    <w:rsid w:val="00122B30"/>
    <w:rsid w:val="001232E1"/>
    <w:rsid w:val="00123984"/>
    <w:rsid w:val="00123B73"/>
    <w:rsid w:val="001263E5"/>
    <w:rsid w:val="001305AD"/>
    <w:rsid w:val="00134BFE"/>
    <w:rsid w:val="001431AE"/>
    <w:rsid w:val="001468DD"/>
    <w:rsid w:val="00146C62"/>
    <w:rsid w:val="001524CA"/>
    <w:rsid w:val="00152D73"/>
    <w:rsid w:val="001537EF"/>
    <w:rsid w:val="001712CA"/>
    <w:rsid w:val="001819A4"/>
    <w:rsid w:val="00192B0F"/>
    <w:rsid w:val="001959BA"/>
    <w:rsid w:val="0019671E"/>
    <w:rsid w:val="001A3650"/>
    <w:rsid w:val="001A5566"/>
    <w:rsid w:val="001A6D10"/>
    <w:rsid w:val="001B799E"/>
    <w:rsid w:val="001C2BFB"/>
    <w:rsid w:val="001D420C"/>
    <w:rsid w:val="001D5708"/>
    <w:rsid w:val="001D7514"/>
    <w:rsid w:val="001F1AEC"/>
    <w:rsid w:val="001F1F78"/>
    <w:rsid w:val="001F45D1"/>
    <w:rsid w:val="0020267F"/>
    <w:rsid w:val="002077CA"/>
    <w:rsid w:val="00213409"/>
    <w:rsid w:val="00221835"/>
    <w:rsid w:val="00221FD8"/>
    <w:rsid w:val="00223569"/>
    <w:rsid w:val="00224E56"/>
    <w:rsid w:val="0023144A"/>
    <w:rsid w:val="00235DFB"/>
    <w:rsid w:val="0024168D"/>
    <w:rsid w:val="00241D32"/>
    <w:rsid w:val="00242E8F"/>
    <w:rsid w:val="00243C90"/>
    <w:rsid w:val="00245EC2"/>
    <w:rsid w:val="002558F3"/>
    <w:rsid w:val="00255BAF"/>
    <w:rsid w:val="00265E1F"/>
    <w:rsid w:val="00287B6E"/>
    <w:rsid w:val="002A0363"/>
    <w:rsid w:val="002A1631"/>
    <w:rsid w:val="002A3288"/>
    <w:rsid w:val="002A7078"/>
    <w:rsid w:val="002B1503"/>
    <w:rsid w:val="002B1968"/>
    <w:rsid w:val="002B5242"/>
    <w:rsid w:val="002C4D95"/>
    <w:rsid w:val="002E354C"/>
    <w:rsid w:val="002E6F93"/>
    <w:rsid w:val="002E7F4C"/>
    <w:rsid w:val="00310249"/>
    <w:rsid w:val="00311C90"/>
    <w:rsid w:val="00336456"/>
    <w:rsid w:val="00340E67"/>
    <w:rsid w:val="00341479"/>
    <w:rsid w:val="003474FC"/>
    <w:rsid w:val="0035247E"/>
    <w:rsid w:val="00352DB5"/>
    <w:rsid w:val="0035309B"/>
    <w:rsid w:val="00362467"/>
    <w:rsid w:val="00363D14"/>
    <w:rsid w:val="00367044"/>
    <w:rsid w:val="00372AD0"/>
    <w:rsid w:val="00373B0E"/>
    <w:rsid w:val="00376F62"/>
    <w:rsid w:val="0037774E"/>
    <w:rsid w:val="00377BB2"/>
    <w:rsid w:val="00383262"/>
    <w:rsid w:val="0039741C"/>
    <w:rsid w:val="0039749B"/>
    <w:rsid w:val="003A7110"/>
    <w:rsid w:val="003B6B5F"/>
    <w:rsid w:val="003C1020"/>
    <w:rsid w:val="003C705C"/>
    <w:rsid w:val="003E5CC7"/>
    <w:rsid w:val="003E7AB9"/>
    <w:rsid w:val="003F43BE"/>
    <w:rsid w:val="00411F96"/>
    <w:rsid w:val="00412B02"/>
    <w:rsid w:val="00413045"/>
    <w:rsid w:val="00413402"/>
    <w:rsid w:val="00414B43"/>
    <w:rsid w:val="004208CA"/>
    <w:rsid w:val="00424F83"/>
    <w:rsid w:val="00442C80"/>
    <w:rsid w:val="0044354A"/>
    <w:rsid w:val="00450BCF"/>
    <w:rsid w:val="004519A7"/>
    <w:rsid w:val="004561D0"/>
    <w:rsid w:val="00456C33"/>
    <w:rsid w:val="004744AA"/>
    <w:rsid w:val="004764D3"/>
    <w:rsid w:val="00476F8D"/>
    <w:rsid w:val="0048021C"/>
    <w:rsid w:val="004815AE"/>
    <w:rsid w:val="0048304D"/>
    <w:rsid w:val="00485AD2"/>
    <w:rsid w:val="004923E6"/>
    <w:rsid w:val="00492859"/>
    <w:rsid w:val="004A29DE"/>
    <w:rsid w:val="004A6E1A"/>
    <w:rsid w:val="004B4B2A"/>
    <w:rsid w:val="004C0550"/>
    <w:rsid w:val="004D0B08"/>
    <w:rsid w:val="004D26DC"/>
    <w:rsid w:val="004E3342"/>
    <w:rsid w:val="004E6B6B"/>
    <w:rsid w:val="004F673F"/>
    <w:rsid w:val="0050115A"/>
    <w:rsid w:val="005021F8"/>
    <w:rsid w:val="00504D8A"/>
    <w:rsid w:val="0051355F"/>
    <w:rsid w:val="00514496"/>
    <w:rsid w:val="005177FC"/>
    <w:rsid w:val="0052053C"/>
    <w:rsid w:val="00545F6D"/>
    <w:rsid w:val="00557A98"/>
    <w:rsid w:val="00557D0A"/>
    <w:rsid w:val="005649DD"/>
    <w:rsid w:val="00566A3E"/>
    <w:rsid w:val="00575B2D"/>
    <w:rsid w:val="005822B6"/>
    <w:rsid w:val="00592664"/>
    <w:rsid w:val="00594FD0"/>
    <w:rsid w:val="005A5446"/>
    <w:rsid w:val="005B110F"/>
    <w:rsid w:val="005B12DA"/>
    <w:rsid w:val="005B182E"/>
    <w:rsid w:val="005B3B37"/>
    <w:rsid w:val="005D2667"/>
    <w:rsid w:val="005D6BD6"/>
    <w:rsid w:val="005E0E1B"/>
    <w:rsid w:val="005E52E6"/>
    <w:rsid w:val="005E6BE4"/>
    <w:rsid w:val="005F0261"/>
    <w:rsid w:val="00602FCC"/>
    <w:rsid w:val="0061300F"/>
    <w:rsid w:val="006138A0"/>
    <w:rsid w:val="0061402A"/>
    <w:rsid w:val="00617F3A"/>
    <w:rsid w:val="00620BEC"/>
    <w:rsid w:val="00624445"/>
    <w:rsid w:val="00633E28"/>
    <w:rsid w:val="00645669"/>
    <w:rsid w:val="006506A2"/>
    <w:rsid w:val="00650B8B"/>
    <w:rsid w:val="006557AB"/>
    <w:rsid w:val="0065717D"/>
    <w:rsid w:val="00661927"/>
    <w:rsid w:val="0067047C"/>
    <w:rsid w:val="006731BF"/>
    <w:rsid w:val="00673C71"/>
    <w:rsid w:val="0067474B"/>
    <w:rsid w:val="00675BA0"/>
    <w:rsid w:val="00677B2F"/>
    <w:rsid w:val="006822E5"/>
    <w:rsid w:val="00690CA7"/>
    <w:rsid w:val="00695BE9"/>
    <w:rsid w:val="006975BC"/>
    <w:rsid w:val="0069772D"/>
    <w:rsid w:val="00697B49"/>
    <w:rsid w:val="006A4B5F"/>
    <w:rsid w:val="006A515F"/>
    <w:rsid w:val="006A5C01"/>
    <w:rsid w:val="006A7273"/>
    <w:rsid w:val="006A7A15"/>
    <w:rsid w:val="006B30E3"/>
    <w:rsid w:val="006C0DB1"/>
    <w:rsid w:val="006C7B99"/>
    <w:rsid w:val="006D019F"/>
    <w:rsid w:val="006D08BD"/>
    <w:rsid w:val="006D38DA"/>
    <w:rsid w:val="006D5B8B"/>
    <w:rsid w:val="006D6939"/>
    <w:rsid w:val="006E41A6"/>
    <w:rsid w:val="006F109E"/>
    <w:rsid w:val="006F742D"/>
    <w:rsid w:val="00704501"/>
    <w:rsid w:val="00710FD7"/>
    <w:rsid w:val="00711BA1"/>
    <w:rsid w:val="00721444"/>
    <w:rsid w:val="00724BCD"/>
    <w:rsid w:val="00725E03"/>
    <w:rsid w:val="007304B4"/>
    <w:rsid w:val="007310C2"/>
    <w:rsid w:val="0073356E"/>
    <w:rsid w:val="007365F8"/>
    <w:rsid w:val="00740EDA"/>
    <w:rsid w:val="0074149D"/>
    <w:rsid w:val="007422F7"/>
    <w:rsid w:val="00745720"/>
    <w:rsid w:val="00751F9D"/>
    <w:rsid w:val="007543DC"/>
    <w:rsid w:val="00756DF2"/>
    <w:rsid w:val="00757B8D"/>
    <w:rsid w:val="00760937"/>
    <w:rsid w:val="00772E5C"/>
    <w:rsid w:val="00786AB7"/>
    <w:rsid w:val="00786ADF"/>
    <w:rsid w:val="00787792"/>
    <w:rsid w:val="00793F29"/>
    <w:rsid w:val="007A14EA"/>
    <w:rsid w:val="007C06E8"/>
    <w:rsid w:val="007C3AEA"/>
    <w:rsid w:val="007C7B72"/>
    <w:rsid w:val="007D1B50"/>
    <w:rsid w:val="007E003D"/>
    <w:rsid w:val="007E7B8A"/>
    <w:rsid w:val="007F0A32"/>
    <w:rsid w:val="007F51C1"/>
    <w:rsid w:val="00803A9D"/>
    <w:rsid w:val="00830227"/>
    <w:rsid w:val="00834718"/>
    <w:rsid w:val="00835508"/>
    <w:rsid w:val="008416C3"/>
    <w:rsid w:val="00845647"/>
    <w:rsid w:val="00850CA2"/>
    <w:rsid w:val="00852BD1"/>
    <w:rsid w:val="008545E7"/>
    <w:rsid w:val="00856BC3"/>
    <w:rsid w:val="00860262"/>
    <w:rsid w:val="00862988"/>
    <w:rsid w:val="0087052E"/>
    <w:rsid w:val="00871142"/>
    <w:rsid w:val="008713B8"/>
    <w:rsid w:val="00873793"/>
    <w:rsid w:val="00887DAE"/>
    <w:rsid w:val="008A248A"/>
    <w:rsid w:val="008B1D95"/>
    <w:rsid w:val="008B2624"/>
    <w:rsid w:val="008B2D46"/>
    <w:rsid w:val="008B2F12"/>
    <w:rsid w:val="008B4BAF"/>
    <w:rsid w:val="008C1AE9"/>
    <w:rsid w:val="008C3B25"/>
    <w:rsid w:val="008C629C"/>
    <w:rsid w:val="008C787F"/>
    <w:rsid w:val="008D1833"/>
    <w:rsid w:val="008E021B"/>
    <w:rsid w:val="008E30B2"/>
    <w:rsid w:val="008E3D4B"/>
    <w:rsid w:val="008F3092"/>
    <w:rsid w:val="00900B6E"/>
    <w:rsid w:val="009038C4"/>
    <w:rsid w:val="0091251D"/>
    <w:rsid w:val="00920104"/>
    <w:rsid w:val="0092123D"/>
    <w:rsid w:val="009236E7"/>
    <w:rsid w:val="009255C4"/>
    <w:rsid w:val="009403C8"/>
    <w:rsid w:val="00942DD7"/>
    <w:rsid w:val="00942E68"/>
    <w:rsid w:val="00946D04"/>
    <w:rsid w:val="009516F0"/>
    <w:rsid w:val="00953E47"/>
    <w:rsid w:val="00962E5D"/>
    <w:rsid w:val="009763DA"/>
    <w:rsid w:val="0098093C"/>
    <w:rsid w:val="00995FC0"/>
    <w:rsid w:val="009B104B"/>
    <w:rsid w:val="009B2D58"/>
    <w:rsid w:val="009B54E5"/>
    <w:rsid w:val="009C043B"/>
    <w:rsid w:val="009C7FBF"/>
    <w:rsid w:val="009D00E9"/>
    <w:rsid w:val="009D44E7"/>
    <w:rsid w:val="009D5AED"/>
    <w:rsid w:val="009F11DC"/>
    <w:rsid w:val="009F2FFA"/>
    <w:rsid w:val="009F4E14"/>
    <w:rsid w:val="009F4FB8"/>
    <w:rsid w:val="00A11F07"/>
    <w:rsid w:val="00A15F6A"/>
    <w:rsid w:val="00A24BD5"/>
    <w:rsid w:val="00A411F7"/>
    <w:rsid w:val="00A41FE6"/>
    <w:rsid w:val="00A44A8B"/>
    <w:rsid w:val="00A47584"/>
    <w:rsid w:val="00A47A4E"/>
    <w:rsid w:val="00A5478B"/>
    <w:rsid w:val="00A6168D"/>
    <w:rsid w:val="00A743B2"/>
    <w:rsid w:val="00A766DB"/>
    <w:rsid w:val="00A83224"/>
    <w:rsid w:val="00A845C9"/>
    <w:rsid w:val="00A87AAA"/>
    <w:rsid w:val="00A93D64"/>
    <w:rsid w:val="00A96F61"/>
    <w:rsid w:val="00AB2BDC"/>
    <w:rsid w:val="00AB3B8D"/>
    <w:rsid w:val="00AB5276"/>
    <w:rsid w:val="00AB7BD4"/>
    <w:rsid w:val="00AC025E"/>
    <w:rsid w:val="00AC3F8D"/>
    <w:rsid w:val="00AC44F2"/>
    <w:rsid w:val="00AC5EDC"/>
    <w:rsid w:val="00AC5FEC"/>
    <w:rsid w:val="00AC7028"/>
    <w:rsid w:val="00AD4C5B"/>
    <w:rsid w:val="00AE17A9"/>
    <w:rsid w:val="00AE417E"/>
    <w:rsid w:val="00AE4D52"/>
    <w:rsid w:val="00AE7349"/>
    <w:rsid w:val="00AF2D68"/>
    <w:rsid w:val="00B02B8F"/>
    <w:rsid w:val="00B132BA"/>
    <w:rsid w:val="00B27E34"/>
    <w:rsid w:val="00B32D9E"/>
    <w:rsid w:val="00B369B5"/>
    <w:rsid w:val="00B40294"/>
    <w:rsid w:val="00B4388C"/>
    <w:rsid w:val="00B4557D"/>
    <w:rsid w:val="00B4644C"/>
    <w:rsid w:val="00B50FE6"/>
    <w:rsid w:val="00B517EF"/>
    <w:rsid w:val="00B56F0B"/>
    <w:rsid w:val="00B61B03"/>
    <w:rsid w:val="00B715B4"/>
    <w:rsid w:val="00B715C5"/>
    <w:rsid w:val="00B72A96"/>
    <w:rsid w:val="00B875CB"/>
    <w:rsid w:val="00B90F1D"/>
    <w:rsid w:val="00B92D29"/>
    <w:rsid w:val="00B93C25"/>
    <w:rsid w:val="00BA04BA"/>
    <w:rsid w:val="00BA1BB3"/>
    <w:rsid w:val="00BA7FA8"/>
    <w:rsid w:val="00BC4644"/>
    <w:rsid w:val="00BD433C"/>
    <w:rsid w:val="00BD480B"/>
    <w:rsid w:val="00BD568F"/>
    <w:rsid w:val="00BD5B71"/>
    <w:rsid w:val="00BE5EF6"/>
    <w:rsid w:val="00BF2E46"/>
    <w:rsid w:val="00C11582"/>
    <w:rsid w:val="00C15AA8"/>
    <w:rsid w:val="00C1645A"/>
    <w:rsid w:val="00C16BFA"/>
    <w:rsid w:val="00C248AF"/>
    <w:rsid w:val="00C26A3C"/>
    <w:rsid w:val="00C26E61"/>
    <w:rsid w:val="00C3663C"/>
    <w:rsid w:val="00C36EC7"/>
    <w:rsid w:val="00C44062"/>
    <w:rsid w:val="00C5116F"/>
    <w:rsid w:val="00C52E48"/>
    <w:rsid w:val="00C533DF"/>
    <w:rsid w:val="00C53B04"/>
    <w:rsid w:val="00C54FEF"/>
    <w:rsid w:val="00C61C0E"/>
    <w:rsid w:val="00C668F3"/>
    <w:rsid w:val="00C669AE"/>
    <w:rsid w:val="00C81F26"/>
    <w:rsid w:val="00C82FC9"/>
    <w:rsid w:val="00C84523"/>
    <w:rsid w:val="00C87663"/>
    <w:rsid w:val="00C91F9C"/>
    <w:rsid w:val="00CA3C6E"/>
    <w:rsid w:val="00CB01D8"/>
    <w:rsid w:val="00CB0533"/>
    <w:rsid w:val="00CB1F46"/>
    <w:rsid w:val="00CB6C26"/>
    <w:rsid w:val="00CC2400"/>
    <w:rsid w:val="00CD49EA"/>
    <w:rsid w:val="00CE0215"/>
    <w:rsid w:val="00CE0532"/>
    <w:rsid w:val="00CF51B3"/>
    <w:rsid w:val="00D13D6F"/>
    <w:rsid w:val="00D154C4"/>
    <w:rsid w:val="00D16A85"/>
    <w:rsid w:val="00D23F91"/>
    <w:rsid w:val="00D27FC5"/>
    <w:rsid w:val="00D46D17"/>
    <w:rsid w:val="00D50AD1"/>
    <w:rsid w:val="00D5579C"/>
    <w:rsid w:val="00D5652C"/>
    <w:rsid w:val="00D6142B"/>
    <w:rsid w:val="00D62AFB"/>
    <w:rsid w:val="00D94E95"/>
    <w:rsid w:val="00DA2A8F"/>
    <w:rsid w:val="00DA541F"/>
    <w:rsid w:val="00DA678F"/>
    <w:rsid w:val="00DAE318"/>
    <w:rsid w:val="00DB000D"/>
    <w:rsid w:val="00DB290C"/>
    <w:rsid w:val="00DB32C3"/>
    <w:rsid w:val="00DC0843"/>
    <w:rsid w:val="00DC5F6A"/>
    <w:rsid w:val="00DD269D"/>
    <w:rsid w:val="00DD3438"/>
    <w:rsid w:val="00DE1433"/>
    <w:rsid w:val="00DE180E"/>
    <w:rsid w:val="00DE28ED"/>
    <w:rsid w:val="00DF3CDC"/>
    <w:rsid w:val="00E00589"/>
    <w:rsid w:val="00E00C9E"/>
    <w:rsid w:val="00E0404E"/>
    <w:rsid w:val="00E0566C"/>
    <w:rsid w:val="00E10272"/>
    <w:rsid w:val="00E10642"/>
    <w:rsid w:val="00E11956"/>
    <w:rsid w:val="00E14351"/>
    <w:rsid w:val="00E233BA"/>
    <w:rsid w:val="00E2788E"/>
    <w:rsid w:val="00E44EFA"/>
    <w:rsid w:val="00E47FE8"/>
    <w:rsid w:val="00E60259"/>
    <w:rsid w:val="00E62FBE"/>
    <w:rsid w:val="00E64F8C"/>
    <w:rsid w:val="00E66E63"/>
    <w:rsid w:val="00E7520D"/>
    <w:rsid w:val="00E829C4"/>
    <w:rsid w:val="00E84236"/>
    <w:rsid w:val="00E9132C"/>
    <w:rsid w:val="00EA44CA"/>
    <w:rsid w:val="00EA5497"/>
    <w:rsid w:val="00EB5DBE"/>
    <w:rsid w:val="00EC48F0"/>
    <w:rsid w:val="00ED4896"/>
    <w:rsid w:val="00EE5749"/>
    <w:rsid w:val="00EF1B01"/>
    <w:rsid w:val="00EF2A38"/>
    <w:rsid w:val="00EF321E"/>
    <w:rsid w:val="00EF48B3"/>
    <w:rsid w:val="00EF6A86"/>
    <w:rsid w:val="00EF7579"/>
    <w:rsid w:val="00F01731"/>
    <w:rsid w:val="00F1021B"/>
    <w:rsid w:val="00F10713"/>
    <w:rsid w:val="00F11205"/>
    <w:rsid w:val="00F12D80"/>
    <w:rsid w:val="00F17C9B"/>
    <w:rsid w:val="00F20CE0"/>
    <w:rsid w:val="00F21A42"/>
    <w:rsid w:val="00F223AC"/>
    <w:rsid w:val="00F22514"/>
    <w:rsid w:val="00F22CD4"/>
    <w:rsid w:val="00F2641F"/>
    <w:rsid w:val="00F3178D"/>
    <w:rsid w:val="00F3507A"/>
    <w:rsid w:val="00F363F0"/>
    <w:rsid w:val="00F4015D"/>
    <w:rsid w:val="00F40894"/>
    <w:rsid w:val="00F46408"/>
    <w:rsid w:val="00F4775D"/>
    <w:rsid w:val="00F51912"/>
    <w:rsid w:val="00F51EBA"/>
    <w:rsid w:val="00F539A8"/>
    <w:rsid w:val="00F72439"/>
    <w:rsid w:val="00F72989"/>
    <w:rsid w:val="00F73F46"/>
    <w:rsid w:val="00F75124"/>
    <w:rsid w:val="00F76E20"/>
    <w:rsid w:val="00F8515A"/>
    <w:rsid w:val="00F86565"/>
    <w:rsid w:val="00F865F9"/>
    <w:rsid w:val="00F8778A"/>
    <w:rsid w:val="00F94C72"/>
    <w:rsid w:val="00F958F6"/>
    <w:rsid w:val="00FB2CDC"/>
    <w:rsid w:val="00FB40EE"/>
    <w:rsid w:val="00FB61C2"/>
    <w:rsid w:val="00FC6A31"/>
    <w:rsid w:val="00FC6BF0"/>
    <w:rsid w:val="00FD0D23"/>
    <w:rsid w:val="00FE23B9"/>
    <w:rsid w:val="00FE5B3E"/>
    <w:rsid w:val="00FF6124"/>
    <w:rsid w:val="013464F8"/>
    <w:rsid w:val="01DFE3C9"/>
    <w:rsid w:val="01EF3162"/>
    <w:rsid w:val="02FB9D58"/>
    <w:rsid w:val="02FBB91F"/>
    <w:rsid w:val="033684CC"/>
    <w:rsid w:val="03BD1CE3"/>
    <w:rsid w:val="03D0161D"/>
    <w:rsid w:val="04368249"/>
    <w:rsid w:val="046D6BC5"/>
    <w:rsid w:val="048DA55D"/>
    <w:rsid w:val="04BAE172"/>
    <w:rsid w:val="04D17A19"/>
    <w:rsid w:val="0511422F"/>
    <w:rsid w:val="05352FA4"/>
    <w:rsid w:val="059CCF21"/>
    <w:rsid w:val="068388D7"/>
    <w:rsid w:val="07B1D5EB"/>
    <w:rsid w:val="07CAD824"/>
    <w:rsid w:val="080B666A"/>
    <w:rsid w:val="08432DFB"/>
    <w:rsid w:val="08F78E5C"/>
    <w:rsid w:val="09668012"/>
    <w:rsid w:val="09D8774E"/>
    <w:rsid w:val="0AA12024"/>
    <w:rsid w:val="0AC82497"/>
    <w:rsid w:val="0B65CBA0"/>
    <w:rsid w:val="0B8241A7"/>
    <w:rsid w:val="0B956DDC"/>
    <w:rsid w:val="0BD2DED0"/>
    <w:rsid w:val="0D5B6528"/>
    <w:rsid w:val="0D5D5D66"/>
    <w:rsid w:val="0D9373ED"/>
    <w:rsid w:val="0E1C9A81"/>
    <w:rsid w:val="0E597551"/>
    <w:rsid w:val="0F0538D2"/>
    <w:rsid w:val="10C3E74E"/>
    <w:rsid w:val="1154A422"/>
    <w:rsid w:val="11B7C9C2"/>
    <w:rsid w:val="11FB6D84"/>
    <w:rsid w:val="124D619F"/>
    <w:rsid w:val="131BDE6E"/>
    <w:rsid w:val="13A9A20F"/>
    <w:rsid w:val="13C32193"/>
    <w:rsid w:val="1428B0EA"/>
    <w:rsid w:val="14AF24A1"/>
    <w:rsid w:val="14CB0634"/>
    <w:rsid w:val="16162898"/>
    <w:rsid w:val="163A3BDB"/>
    <w:rsid w:val="16CA0867"/>
    <w:rsid w:val="17B66E5B"/>
    <w:rsid w:val="186AAF08"/>
    <w:rsid w:val="18A551C5"/>
    <w:rsid w:val="1907600B"/>
    <w:rsid w:val="1975AAB0"/>
    <w:rsid w:val="197EF427"/>
    <w:rsid w:val="19D7B9F9"/>
    <w:rsid w:val="19F6370C"/>
    <w:rsid w:val="1A067F69"/>
    <w:rsid w:val="1A5DAD28"/>
    <w:rsid w:val="1AB34FD9"/>
    <w:rsid w:val="1B751635"/>
    <w:rsid w:val="1C15F786"/>
    <w:rsid w:val="1C6C8835"/>
    <w:rsid w:val="1C86C708"/>
    <w:rsid w:val="1CB834F6"/>
    <w:rsid w:val="1D05B483"/>
    <w:rsid w:val="1F4FD254"/>
    <w:rsid w:val="1F7434C0"/>
    <w:rsid w:val="1FEE30EF"/>
    <w:rsid w:val="20382D88"/>
    <w:rsid w:val="20BDC548"/>
    <w:rsid w:val="21B4E614"/>
    <w:rsid w:val="21B568B3"/>
    <w:rsid w:val="2205F399"/>
    <w:rsid w:val="2319AF87"/>
    <w:rsid w:val="231C2C3A"/>
    <w:rsid w:val="2333EC68"/>
    <w:rsid w:val="243AA51E"/>
    <w:rsid w:val="24D3CD11"/>
    <w:rsid w:val="2513CDDC"/>
    <w:rsid w:val="253B4C60"/>
    <w:rsid w:val="25D14DF9"/>
    <w:rsid w:val="26F48732"/>
    <w:rsid w:val="2702CFAB"/>
    <w:rsid w:val="271F5AB3"/>
    <w:rsid w:val="27A84D28"/>
    <w:rsid w:val="27BF9D07"/>
    <w:rsid w:val="2862525C"/>
    <w:rsid w:val="287B1DDC"/>
    <w:rsid w:val="28D24926"/>
    <w:rsid w:val="29124D50"/>
    <w:rsid w:val="291953FD"/>
    <w:rsid w:val="297BC71D"/>
    <w:rsid w:val="29DF5A5F"/>
    <w:rsid w:val="2A5E82C5"/>
    <w:rsid w:val="2BD2DFAD"/>
    <w:rsid w:val="2C02FEF8"/>
    <w:rsid w:val="2C1ED1F0"/>
    <w:rsid w:val="2CA55B37"/>
    <w:rsid w:val="2CDD1242"/>
    <w:rsid w:val="2D324176"/>
    <w:rsid w:val="2DA179F4"/>
    <w:rsid w:val="2DB14F4E"/>
    <w:rsid w:val="2F7F91DB"/>
    <w:rsid w:val="30775174"/>
    <w:rsid w:val="309EEE11"/>
    <w:rsid w:val="30BFB5EB"/>
    <w:rsid w:val="30F2FAF9"/>
    <w:rsid w:val="3112E647"/>
    <w:rsid w:val="3175846A"/>
    <w:rsid w:val="3175A52C"/>
    <w:rsid w:val="32279178"/>
    <w:rsid w:val="325B864C"/>
    <w:rsid w:val="327189CD"/>
    <w:rsid w:val="334A5409"/>
    <w:rsid w:val="33AA10E8"/>
    <w:rsid w:val="343CC571"/>
    <w:rsid w:val="34B97837"/>
    <w:rsid w:val="34CE119A"/>
    <w:rsid w:val="34DBA177"/>
    <w:rsid w:val="34F1E8F0"/>
    <w:rsid w:val="3539DE64"/>
    <w:rsid w:val="355533A5"/>
    <w:rsid w:val="35FF643F"/>
    <w:rsid w:val="361289A9"/>
    <w:rsid w:val="3655A8D2"/>
    <w:rsid w:val="3671DE4C"/>
    <w:rsid w:val="367202E7"/>
    <w:rsid w:val="3681F4CB"/>
    <w:rsid w:val="37709194"/>
    <w:rsid w:val="38275BB8"/>
    <w:rsid w:val="38C4A6A1"/>
    <w:rsid w:val="38D629A0"/>
    <w:rsid w:val="38DE6668"/>
    <w:rsid w:val="39187D3B"/>
    <w:rsid w:val="398745E5"/>
    <w:rsid w:val="39E7DD94"/>
    <w:rsid w:val="3A06744E"/>
    <w:rsid w:val="3A1C340D"/>
    <w:rsid w:val="3A448931"/>
    <w:rsid w:val="3A4D6FD4"/>
    <w:rsid w:val="3A4F47F1"/>
    <w:rsid w:val="3A50E06D"/>
    <w:rsid w:val="3A862858"/>
    <w:rsid w:val="3ABB9C09"/>
    <w:rsid w:val="3ABD4A7B"/>
    <w:rsid w:val="3AED727F"/>
    <w:rsid w:val="3D4F49FC"/>
    <w:rsid w:val="3D592CE8"/>
    <w:rsid w:val="3E11339B"/>
    <w:rsid w:val="3E5E2AB2"/>
    <w:rsid w:val="3EB94C96"/>
    <w:rsid w:val="40B776D1"/>
    <w:rsid w:val="414CC4C2"/>
    <w:rsid w:val="427F1492"/>
    <w:rsid w:val="42C71BDC"/>
    <w:rsid w:val="42E62196"/>
    <w:rsid w:val="42E94BD7"/>
    <w:rsid w:val="430EEA3A"/>
    <w:rsid w:val="434E7F1B"/>
    <w:rsid w:val="43BC4F59"/>
    <w:rsid w:val="44ADD28F"/>
    <w:rsid w:val="44C318A8"/>
    <w:rsid w:val="44C51E4E"/>
    <w:rsid w:val="44E8150D"/>
    <w:rsid w:val="450435BA"/>
    <w:rsid w:val="455A3C4F"/>
    <w:rsid w:val="45820C07"/>
    <w:rsid w:val="4583044C"/>
    <w:rsid w:val="45D3EA7A"/>
    <w:rsid w:val="4619D6B0"/>
    <w:rsid w:val="465856B7"/>
    <w:rsid w:val="469C4382"/>
    <w:rsid w:val="46A0ABAC"/>
    <w:rsid w:val="46B0FCEF"/>
    <w:rsid w:val="46E26961"/>
    <w:rsid w:val="47336ADD"/>
    <w:rsid w:val="474DC1AD"/>
    <w:rsid w:val="47D35E23"/>
    <w:rsid w:val="4880E3C5"/>
    <w:rsid w:val="49023DEB"/>
    <w:rsid w:val="4925F2F2"/>
    <w:rsid w:val="49460555"/>
    <w:rsid w:val="498FA282"/>
    <w:rsid w:val="49D78444"/>
    <w:rsid w:val="49F6188F"/>
    <w:rsid w:val="4A18EDBE"/>
    <w:rsid w:val="4AB43F95"/>
    <w:rsid w:val="4C0D802E"/>
    <w:rsid w:val="4C1F35D6"/>
    <w:rsid w:val="4CA28DC8"/>
    <w:rsid w:val="4D0600F3"/>
    <w:rsid w:val="4D1C6117"/>
    <w:rsid w:val="4D704D3B"/>
    <w:rsid w:val="4D908097"/>
    <w:rsid w:val="4E52123E"/>
    <w:rsid w:val="4F0C6CB6"/>
    <w:rsid w:val="4F5EBAFE"/>
    <w:rsid w:val="4F9B185A"/>
    <w:rsid w:val="4FAC9BB9"/>
    <w:rsid w:val="4FC150A1"/>
    <w:rsid w:val="4FD08C08"/>
    <w:rsid w:val="4FE5BBA9"/>
    <w:rsid w:val="50098B1A"/>
    <w:rsid w:val="50876205"/>
    <w:rsid w:val="5103DDE6"/>
    <w:rsid w:val="51BCCBCA"/>
    <w:rsid w:val="51E2B8C2"/>
    <w:rsid w:val="5208323A"/>
    <w:rsid w:val="522B5855"/>
    <w:rsid w:val="52D1989B"/>
    <w:rsid w:val="52D2B91C"/>
    <w:rsid w:val="53981636"/>
    <w:rsid w:val="53E797C9"/>
    <w:rsid w:val="53FC55CC"/>
    <w:rsid w:val="55A1D8D2"/>
    <w:rsid w:val="5675F406"/>
    <w:rsid w:val="57430265"/>
    <w:rsid w:val="576DC3DE"/>
    <w:rsid w:val="5945F678"/>
    <w:rsid w:val="5956988B"/>
    <w:rsid w:val="596527BC"/>
    <w:rsid w:val="59C7F43C"/>
    <w:rsid w:val="5A8B64D2"/>
    <w:rsid w:val="5A91D27D"/>
    <w:rsid w:val="5AA45A7F"/>
    <w:rsid w:val="5AFDB235"/>
    <w:rsid w:val="5B192BB7"/>
    <w:rsid w:val="5B4F62A6"/>
    <w:rsid w:val="5BCB5676"/>
    <w:rsid w:val="5BFB6082"/>
    <w:rsid w:val="5CB9F4DE"/>
    <w:rsid w:val="5D14FDBA"/>
    <w:rsid w:val="5D1DC89E"/>
    <w:rsid w:val="5D63B187"/>
    <w:rsid w:val="5DA4871A"/>
    <w:rsid w:val="5E3AF81A"/>
    <w:rsid w:val="5E765468"/>
    <w:rsid w:val="5E7EFFED"/>
    <w:rsid w:val="5F38FCCD"/>
    <w:rsid w:val="5F3C9A3C"/>
    <w:rsid w:val="5F441C8C"/>
    <w:rsid w:val="5F766862"/>
    <w:rsid w:val="5FAB1F9E"/>
    <w:rsid w:val="5FCC368B"/>
    <w:rsid w:val="606ACE17"/>
    <w:rsid w:val="617EF55B"/>
    <w:rsid w:val="627FA52A"/>
    <w:rsid w:val="62926630"/>
    <w:rsid w:val="63A535D6"/>
    <w:rsid w:val="63A5A3EE"/>
    <w:rsid w:val="63AF1577"/>
    <w:rsid w:val="64978374"/>
    <w:rsid w:val="64C599D0"/>
    <w:rsid w:val="64FEEC1A"/>
    <w:rsid w:val="651C8695"/>
    <w:rsid w:val="654AE5D8"/>
    <w:rsid w:val="6558D79A"/>
    <w:rsid w:val="65855A1E"/>
    <w:rsid w:val="65E5A9E6"/>
    <w:rsid w:val="660B17E4"/>
    <w:rsid w:val="667B7C7F"/>
    <w:rsid w:val="66BE2B8F"/>
    <w:rsid w:val="6707C7AB"/>
    <w:rsid w:val="67484322"/>
    <w:rsid w:val="674FA151"/>
    <w:rsid w:val="677C8143"/>
    <w:rsid w:val="67817A47"/>
    <w:rsid w:val="67C9D0D1"/>
    <w:rsid w:val="68257A70"/>
    <w:rsid w:val="6855C8CE"/>
    <w:rsid w:val="68A5E3A7"/>
    <w:rsid w:val="69586656"/>
    <w:rsid w:val="69CE291C"/>
    <w:rsid w:val="69D38059"/>
    <w:rsid w:val="6AB91B09"/>
    <w:rsid w:val="6C0D5F13"/>
    <w:rsid w:val="6C5D8ECE"/>
    <w:rsid w:val="6C89B5F6"/>
    <w:rsid w:val="6D27C694"/>
    <w:rsid w:val="6D2ED173"/>
    <w:rsid w:val="6D8FF602"/>
    <w:rsid w:val="6DECEAED"/>
    <w:rsid w:val="6DFA87AD"/>
    <w:rsid w:val="6E01F6A2"/>
    <w:rsid w:val="6EB9FADB"/>
    <w:rsid w:val="6ED12AFA"/>
    <w:rsid w:val="6F0CD827"/>
    <w:rsid w:val="70BE05D4"/>
    <w:rsid w:val="70E745BA"/>
    <w:rsid w:val="70E759F1"/>
    <w:rsid w:val="70EC18AC"/>
    <w:rsid w:val="716F7B74"/>
    <w:rsid w:val="7184E47C"/>
    <w:rsid w:val="719740AE"/>
    <w:rsid w:val="71C617F0"/>
    <w:rsid w:val="71F2BFD1"/>
    <w:rsid w:val="721907BD"/>
    <w:rsid w:val="728416F9"/>
    <w:rsid w:val="72C05C10"/>
    <w:rsid w:val="7366A7C8"/>
    <w:rsid w:val="737F05FF"/>
    <w:rsid w:val="73A2508E"/>
    <w:rsid w:val="73C98264"/>
    <w:rsid w:val="73DED68F"/>
    <w:rsid w:val="7468AF12"/>
    <w:rsid w:val="74713826"/>
    <w:rsid w:val="74848F41"/>
    <w:rsid w:val="7516E818"/>
    <w:rsid w:val="75A9EB74"/>
    <w:rsid w:val="760BE588"/>
    <w:rsid w:val="763642AC"/>
    <w:rsid w:val="7653C52B"/>
    <w:rsid w:val="7654CC95"/>
    <w:rsid w:val="766F84C3"/>
    <w:rsid w:val="767ED776"/>
    <w:rsid w:val="77541D40"/>
    <w:rsid w:val="77859675"/>
    <w:rsid w:val="77BAFF7E"/>
    <w:rsid w:val="77D8149C"/>
    <w:rsid w:val="7814663F"/>
    <w:rsid w:val="78430876"/>
    <w:rsid w:val="7897A6A5"/>
    <w:rsid w:val="78A2ACE2"/>
    <w:rsid w:val="791F9FB6"/>
    <w:rsid w:val="796DE36E"/>
    <w:rsid w:val="797D41CE"/>
    <w:rsid w:val="79A25293"/>
    <w:rsid w:val="79C3E514"/>
    <w:rsid w:val="79DED8D7"/>
    <w:rsid w:val="7A12B523"/>
    <w:rsid w:val="7A70AEAD"/>
    <w:rsid w:val="7A8748A7"/>
    <w:rsid w:val="7AEA9BDC"/>
    <w:rsid w:val="7BCC0D83"/>
    <w:rsid w:val="7BCF4767"/>
    <w:rsid w:val="7C107615"/>
    <w:rsid w:val="7C517E6A"/>
    <w:rsid w:val="7C754844"/>
    <w:rsid w:val="7C8E8B99"/>
    <w:rsid w:val="7D1C99F9"/>
    <w:rsid w:val="7D45A9CA"/>
    <w:rsid w:val="7D85976C"/>
    <w:rsid w:val="7EB57411"/>
    <w:rsid w:val="7F631125"/>
    <w:rsid w:val="7F7008B1"/>
    <w:rsid w:val="7F80E7D5"/>
    <w:rsid w:val="7FE28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92B27"/>
  <w15:chartTrackingRefBased/>
  <w15:docId w15:val="{4998CE8A-AAC0-4DDD-9D00-16AD22C8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/>
    <w:lsdException w:name="Intense Emphasis" w:uiPriority="62"/>
    <w:lsdException w:name="Subtle Reference" w:uiPriority="63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39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40" w:qFormat="1"/>
    <w:lsdException w:name="Grid Table 1 Light" w:uiPriority="60" w:qFormat="1"/>
    <w:lsdException w:name="Grid Table 2" w:uiPriority="61"/>
    <w:lsdException w:name="Grid Table 3" w:uiPriority="39" w:qFormat="1"/>
    <w:lsdException w:name="Grid Table 4" w:uiPriority="63"/>
    <w:lsdException w:name="Grid Table 5 Dark" w:uiPriority="42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40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51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</w:latentStyles>
  <w:style w:type="paragraph" w:default="1" w:styleId="Normlny">
    <w:name w:val="Normal"/>
    <w:qFormat/>
    <w:rsid w:val="004A29DE"/>
    <w:pPr>
      <w:spacing w:after="60"/>
    </w:pPr>
    <w:rPr>
      <w:rFonts w:ascii="Arial" w:eastAsia="Times New Roman" w:hAnsi="Arial"/>
      <w:sz w:val="16"/>
      <w:lang w:eastAsia="en-US"/>
    </w:rPr>
  </w:style>
  <w:style w:type="paragraph" w:styleId="Nadpis1">
    <w:name w:val="heading 1"/>
    <w:next w:val="Normlny"/>
    <w:link w:val="Nadpis1Char"/>
    <w:autoRedefine/>
    <w:uiPriority w:val="9"/>
    <w:qFormat/>
    <w:rsid w:val="004A29DE"/>
    <w:pPr>
      <w:keepNext/>
      <w:keepLines/>
      <w:numPr>
        <w:numId w:val="1"/>
      </w:numPr>
      <w:spacing w:before="240" w:after="120"/>
      <w:ind w:left="357" w:hanging="357"/>
      <w:outlineLvl w:val="0"/>
    </w:pPr>
    <w:rPr>
      <w:rFonts w:ascii="Tahoma" w:eastAsia="Tahoma" w:hAnsi="Tahoma"/>
      <w:b/>
      <w:caps/>
      <w:szCs w:val="32"/>
      <w:lang w:eastAsia="en-US"/>
    </w:rPr>
  </w:style>
  <w:style w:type="paragraph" w:styleId="Nadpis2">
    <w:name w:val="heading 2"/>
    <w:basedOn w:val="Nadpis1"/>
    <w:next w:val="Normlny"/>
    <w:link w:val="Nadpis2Char"/>
    <w:autoRedefine/>
    <w:uiPriority w:val="9"/>
    <w:qFormat/>
    <w:rsid w:val="00F72439"/>
    <w:pPr>
      <w:numPr>
        <w:ilvl w:val="1"/>
      </w:numPr>
      <w:spacing w:before="40"/>
      <w:ind w:left="578" w:hanging="578"/>
      <w:jc w:val="both"/>
      <w:outlineLvl w:val="1"/>
    </w:pPr>
    <w:rPr>
      <w:rFonts w:cs="Tahoma"/>
      <w:caps w:val="0"/>
      <w:sz w:val="18"/>
    </w:rPr>
  </w:style>
  <w:style w:type="paragraph" w:styleId="Nadpis3">
    <w:name w:val="heading 3"/>
    <w:basedOn w:val="Nadpis1"/>
    <w:next w:val="Normlny"/>
    <w:link w:val="Nadpis3Char"/>
    <w:uiPriority w:val="9"/>
    <w:qFormat/>
    <w:rsid w:val="00F10713"/>
    <w:pPr>
      <w:numPr>
        <w:ilvl w:val="2"/>
      </w:numPr>
      <w:spacing w:before="40"/>
      <w:ind w:left="720"/>
      <w:outlineLvl w:val="2"/>
    </w:pPr>
    <w:rPr>
      <w:rFonts w:cs="Calibri"/>
      <w:iCs/>
      <w:caps w:val="0"/>
      <w:kern w:val="32"/>
      <w:sz w:val="16"/>
      <w:szCs w:val="24"/>
    </w:rPr>
  </w:style>
  <w:style w:type="paragraph" w:styleId="Nadpis4">
    <w:name w:val="heading 4"/>
    <w:basedOn w:val="Nadpis1"/>
    <w:next w:val="Normlny"/>
    <w:link w:val="Nadpis4Char"/>
    <w:uiPriority w:val="9"/>
    <w:qFormat/>
    <w:rsid w:val="00F10713"/>
    <w:pPr>
      <w:numPr>
        <w:ilvl w:val="3"/>
      </w:numPr>
      <w:spacing w:before="0" w:after="60"/>
      <w:ind w:left="862" w:hanging="862"/>
      <w:outlineLvl w:val="3"/>
    </w:pPr>
    <w:rPr>
      <w:b w:val="0"/>
      <w:bCs/>
      <w:i/>
      <w:caps w:val="0"/>
      <w:sz w:val="16"/>
      <w:szCs w:val="28"/>
    </w:rPr>
  </w:style>
  <w:style w:type="paragraph" w:styleId="Nadpis5">
    <w:name w:val="heading 5"/>
    <w:basedOn w:val="Nadpis4"/>
    <w:next w:val="Normlny"/>
    <w:link w:val="Nadpis5Char"/>
    <w:uiPriority w:val="9"/>
    <w:rsid w:val="00F72439"/>
    <w:pPr>
      <w:numPr>
        <w:ilvl w:val="0"/>
        <w:numId w:val="0"/>
      </w:numPr>
      <w:outlineLvl w:val="4"/>
    </w:pPr>
    <w:rPr>
      <w:i w:val="0"/>
      <w:u w:val="single"/>
    </w:rPr>
  </w:style>
  <w:style w:type="paragraph" w:styleId="Nadpis6">
    <w:name w:val="heading 6"/>
    <w:basedOn w:val="Nadpis5"/>
    <w:next w:val="Normlny"/>
    <w:link w:val="Nadpis6Char"/>
    <w:uiPriority w:val="9"/>
    <w:qFormat/>
    <w:rsid w:val="00F72439"/>
    <w:pPr>
      <w:outlineLvl w:val="5"/>
    </w:pPr>
  </w:style>
  <w:style w:type="paragraph" w:styleId="Nadpis7">
    <w:name w:val="heading 7"/>
    <w:basedOn w:val="Nadpis6"/>
    <w:next w:val="Normlny"/>
    <w:link w:val="Nadpis7Char"/>
    <w:uiPriority w:val="9"/>
    <w:qFormat/>
    <w:rsid w:val="00F72439"/>
    <w:pPr>
      <w:outlineLvl w:val="6"/>
    </w:pPr>
  </w:style>
  <w:style w:type="paragraph" w:styleId="Nadpis8">
    <w:name w:val="heading 8"/>
    <w:basedOn w:val="Nadpis7"/>
    <w:next w:val="Normlny"/>
    <w:link w:val="Nadpis8Char"/>
    <w:uiPriority w:val="9"/>
    <w:qFormat/>
    <w:rsid w:val="00F72439"/>
    <w:pPr>
      <w:outlineLvl w:val="7"/>
    </w:pPr>
  </w:style>
  <w:style w:type="paragraph" w:styleId="Nadpis9">
    <w:name w:val="heading 9"/>
    <w:basedOn w:val="Nadpis8"/>
    <w:next w:val="Normlny"/>
    <w:link w:val="Nadpis9Char"/>
    <w:uiPriority w:val="9"/>
    <w:rsid w:val="00F72439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A29DE"/>
    <w:rPr>
      <w:rFonts w:ascii="Tahoma" w:eastAsia="Tahoma" w:hAnsi="Tahoma"/>
      <w:b/>
      <w:caps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F72439"/>
    <w:rPr>
      <w:rFonts w:ascii="Tahoma" w:eastAsia="Tahoma" w:hAnsi="Tahoma" w:cs="Tahoma"/>
      <w:b/>
      <w:sz w:val="18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F10713"/>
    <w:rPr>
      <w:rFonts w:ascii="Tahoma" w:eastAsia="Tahoma" w:hAnsi="Tahoma" w:cs="Calibri"/>
      <w:b/>
      <w:iCs/>
      <w:kern w:val="32"/>
      <w:sz w:val="16"/>
      <w:szCs w:val="24"/>
      <w:lang w:eastAsia="en-US"/>
    </w:rPr>
  </w:style>
  <w:style w:type="character" w:customStyle="1" w:styleId="Nadpis4Char">
    <w:name w:val="Nadpis 4 Char"/>
    <w:link w:val="Nadpis4"/>
    <w:uiPriority w:val="9"/>
    <w:rsid w:val="00F10713"/>
    <w:rPr>
      <w:rFonts w:ascii="Tahoma" w:eastAsia="Tahoma" w:hAnsi="Tahoma"/>
      <w:bCs/>
      <w:i/>
      <w:sz w:val="16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F72439"/>
    <w:rPr>
      <w:rFonts w:ascii="Tahoma" w:eastAsia="Tahoma" w:hAnsi="Tahoma"/>
      <w:bCs/>
      <w:sz w:val="16"/>
      <w:szCs w:val="28"/>
      <w:u w:val="single"/>
      <w:lang w:eastAsia="en-US"/>
    </w:rPr>
  </w:style>
  <w:style w:type="character" w:customStyle="1" w:styleId="Nadpis6Char">
    <w:name w:val="Nadpis 6 Char"/>
    <w:link w:val="Nadpis6"/>
    <w:uiPriority w:val="9"/>
    <w:rsid w:val="00F72439"/>
    <w:rPr>
      <w:rFonts w:ascii="Tahoma" w:eastAsia="Tahoma" w:hAnsi="Tahoma"/>
      <w:bCs/>
      <w:sz w:val="16"/>
      <w:szCs w:val="28"/>
      <w:u w:val="single"/>
      <w:lang w:eastAsia="en-US"/>
    </w:rPr>
  </w:style>
  <w:style w:type="character" w:customStyle="1" w:styleId="Nadpis7Char">
    <w:name w:val="Nadpis 7 Char"/>
    <w:link w:val="Nadpis7"/>
    <w:uiPriority w:val="9"/>
    <w:rsid w:val="00F72439"/>
    <w:rPr>
      <w:rFonts w:ascii="Tahoma" w:eastAsia="Tahoma" w:hAnsi="Tahoma"/>
      <w:bCs/>
      <w:sz w:val="16"/>
      <w:szCs w:val="28"/>
      <w:u w:val="single"/>
      <w:lang w:eastAsia="en-US"/>
    </w:rPr>
  </w:style>
  <w:style w:type="character" w:customStyle="1" w:styleId="Nadpis8Char">
    <w:name w:val="Nadpis 8 Char"/>
    <w:link w:val="Nadpis8"/>
    <w:uiPriority w:val="9"/>
    <w:rsid w:val="00F72439"/>
    <w:rPr>
      <w:rFonts w:ascii="Tahoma" w:eastAsia="Tahoma" w:hAnsi="Tahoma"/>
      <w:bCs/>
      <w:sz w:val="16"/>
      <w:szCs w:val="28"/>
      <w:u w:val="single"/>
      <w:lang w:eastAsia="en-US"/>
    </w:rPr>
  </w:style>
  <w:style w:type="character" w:customStyle="1" w:styleId="Nadpis9Char">
    <w:name w:val="Nadpis 9 Char"/>
    <w:link w:val="Nadpis9"/>
    <w:uiPriority w:val="9"/>
    <w:rsid w:val="00F72439"/>
    <w:rPr>
      <w:rFonts w:ascii="Tahoma" w:eastAsia="Tahoma" w:hAnsi="Tahoma"/>
      <w:bCs/>
      <w:sz w:val="16"/>
      <w:szCs w:val="28"/>
      <w:u w:val="single"/>
      <w:lang w:eastAsia="en-US"/>
    </w:rPr>
  </w:style>
  <w:style w:type="table" w:customStyle="1" w:styleId="Mriekatabukysvetl1">
    <w:name w:val="Mriežka tabuľky – svetlá1"/>
    <w:basedOn w:val="Normlnatabuka"/>
    <w:uiPriority w:val="40"/>
    <w:rsid w:val="00A24BD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vetlmriekazvraznenie31">
    <w:name w:val="Svetlá mriežka – zvýraznenie 31"/>
    <w:basedOn w:val="Normlny"/>
    <w:link w:val="Svetlmriekazvraznenie3Char"/>
    <w:uiPriority w:val="34"/>
    <w:qFormat/>
    <w:rsid w:val="00A24BD5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eastAsia="Arial Narrow" w:hAnsi="Arial Narrow" w:cs="Arial Narrow"/>
      <w:color w:val="000000"/>
      <w:szCs w:val="22"/>
    </w:rPr>
  </w:style>
  <w:style w:type="character" w:customStyle="1" w:styleId="Svetlmriekazvraznenie3Char">
    <w:name w:val="Svetlá mriežka – zvýraznenie 3 Char"/>
    <w:link w:val="Svetlmriekazvraznenie31"/>
    <w:uiPriority w:val="34"/>
    <w:locked/>
    <w:rsid w:val="00A24BD5"/>
    <w:rPr>
      <w:rFonts w:ascii="Arial Narrow" w:eastAsia="Arial Narrow" w:hAnsi="Arial Narrow" w:cs="Arial Narrow"/>
      <w:color w:val="000000"/>
    </w:rPr>
  </w:style>
  <w:style w:type="paragraph" w:customStyle="1" w:styleId="HlavikaTabuky">
    <w:name w:val="HlavičkaTabuľky"/>
    <w:basedOn w:val="Normlny"/>
    <w:qFormat/>
    <w:rsid w:val="007F0A32"/>
    <w:rPr>
      <w:rFonts w:ascii="Tahoma" w:hAnsi="Tahoma"/>
      <w:b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4BD5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A24BD5"/>
    <w:rPr>
      <w:rFonts w:ascii="Times New Roman" w:eastAsia="Times New Roman" w:hAnsi="Times New Roman" w:cs="Times New Roman"/>
      <w:szCs w:val="20"/>
      <w:lang w:val="en-US"/>
    </w:rPr>
  </w:style>
  <w:style w:type="character" w:styleId="Jemnzvraznenie">
    <w:name w:val="Subtle Emphasis"/>
    <w:basedOn w:val="Predvolenpsmoodseku"/>
    <w:uiPriority w:val="61"/>
    <w:rsid w:val="00310249"/>
    <w:rPr>
      <w:i w:val="0"/>
      <w:color w:val="auto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24BCD"/>
    <w:pPr>
      <w:tabs>
        <w:tab w:val="left" w:pos="315"/>
        <w:tab w:val="left" w:pos="442"/>
        <w:tab w:val="right" w:leader="dot" w:pos="9062"/>
      </w:tabs>
      <w:spacing w:before="120"/>
    </w:pPr>
    <w:rPr>
      <w:rFonts w:ascii="Tahoma" w:hAnsi="Tahoma"/>
      <w:b/>
      <w:caps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62988"/>
    <w:pPr>
      <w:ind w:left="221"/>
    </w:pPr>
    <w:rPr>
      <w:rFonts w:ascii="Tahoma" w:hAnsi="Tahoma"/>
      <w:b/>
      <w:smallCaps/>
    </w:rPr>
  </w:style>
  <w:style w:type="character" w:styleId="Hypertextovprepojenie">
    <w:name w:val="Hyperlink"/>
    <w:basedOn w:val="Predvolenpsmoodseku"/>
    <w:uiPriority w:val="99"/>
    <w:unhideWhenUsed/>
    <w:rsid w:val="00F20CE0"/>
    <w:rPr>
      <w:i w:val="0"/>
      <w:color w:val="0563C1"/>
      <w:u w:val="single"/>
    </w:rPr>
  </w:style>
  <w:style w:type="paragraph" w:styleId="Nzov">
    <w:name w:val="Title"/>
    <w:basedOn w:val="Normlny"/>
    <w:next w:val="Normlny"/>
    <w:link w:val="NzovChar"/>
    <w:qFormat/>
    <w:rsid w:val="00A24BD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NzovChar">
    <w:name w:val="Názov Char"/>
    <w:link w:val="Nzov"/>
    <w:uiPriority w:val="10"/>
    <w:rsid w:val="00A24BD5"/>
    <w:rPr>
      <w:rFonts w:ascii="Calibri Light" w:eastAsia="Times New Roman" w:hAnsi="Calibri Light" w:cs="Times New Roman"/>
      <w:spacing w:val="-10"/>
      <w:kern w:val="28"/>
      <w:sz w:val="56"/>
      <w:szCs w:val="56"/>
      <w:lang w:val="en-US"/>
    </w:rPr>
  </w:style>
  <w:style w:type="table" w:styleId="Mriekatabuky">
    <w:name w:val="Table Grid"/>
    <w:basedOn w:val="Normlnatabuka"/>
    <w:uiPriority w:val="59"/>
    <w:rsid w:val="008545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qFormat/>
    <w:rsid w:val="00862988"/>
    <w:pPr>
      <w:spacing w:after="200"/>
    </w:pPr>
    <w:rPr>
      <w:i/>
      <w:iCs/>
      <w:color w:val="44546A"/>
      <w:sz w:val="18"/>
      <w:szCs w:val="18"/>
    </w:rPr>
  </w:style>
  <w:style w:type="paragraph" w:styleId="Obsah3">
    <w:name w:val="toc 3"/>
    <w:basedOn w:val="Normlny"/>
    <w:next w:val="Normlny"/>
    <w:autoRedefine/>
    <w:uiPriority w:val="39"/>
    <w:unhideWhenUsed/>
    <w:rsid w:val="00862988"/>
    <w:pPr>
      <w:ind w:left="442"/>
    </w:pPr>
    <w:rPr>
      <w:rFonts w:ascii="Tahoma" w:hAnsi="Tahoma"/>
      <w:b/>
    </w:rPr>
  </w:style>
  <w:style w:type="paragraph" w:styleId="Hlavika">
    <w:name w:val="header"/>
    <w:basedOn w:val="Normlny"/>
    <w:link w:val="Hlavik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character" w:styleId="PouitHypertextovPrepojenie">
    <w:name w:val="FollowedHyperlink"/>
    <w:uiPriority w:val="99"/>
    <w:semiHidden/>
    <w:unhideWhenUsed/>
    <w:rsid w:val="00352DB5"/>
    <w:rPr>
      <w:color w:val="954F72"/>
      <w:u w:val="single"/>
    </w:rPr>
  </w:style>
  <w:style w:type="character" w:styleId="Odkaznakomentr">
    <w:name w:val="annotation reference"/>
    <w:uiPriority w:val="99"/>
    <w:semiHidden/>
    <w:unhideWhenUsed/>
    <w:rsid w:val="0087052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7365F8"/>
    <w:rPr>
      <w:sz w:val="20"/>
      <w:szCs w:val="24"/>
    </w:rPr>
  </w:style>
  <w:style w:type="character" w:customStyle="1" w:styleId="TextkomentraChar">
    <w:name w:val="Text komentára Char"/>
    <w:link w:val="Textkomentra"/>
    <w:uiPriority w:val="99"/>
    <w:rsid w:val="007365F8"/>
    <w:rPr>
      <w:rFonts w:ascii="Arial" w:eastAsia="Times New Roman" w:hAnsi="Arial"/>
      <w:szCs w:val="24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52E"/>
    <w:rPr>
      <w:b/>
      <w:bCs/>
      <w:szCs w:val="20"/>
    </w:rPr>
  </w:style>
  <w:style w:type="character" w:customStyle="1" w:styleId="PredmetkomentraChar">
    <w:name w:val="Predmet komentára Char"/>
    <w:link w:val="Predmetkomentra"/>
    <w:uiPriority w:val="99"/>
    <w:semiHidden/>
    <w:rsid w:val="0087052E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052E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52E"/>
    <w:rPr>
      <w:rFonts w:ascii="Times New Roman" w:eastAsia="Times New Roman" w:hAnsi="Times New Roman"/>
      <w:sz w:val="18"/>
      <w:szCs w:val="18"/>
      <w:lang w:val="en-US" w:eastAsia="en-US"/>
    </w:rPr>
  </w:style>
  <w:style w:type="paragraph" w:customStyle="1" w:styleId="Instrukcia">
    <w:name w:val="Instrukcia"/>
    <w:basedOn w:val="Normlny"/>
    <w:qFormat/>
    <w:rsid w:val="00123B73"/>
    <w:rPr>
      <w:rFonts w:eastAsia="Tahoma"/>
      <w:i/>
      <w:color w:val="96969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3B8D"/>
    <w:pPr>
      <w:jc w:val="both"/>
    </w:pPr>
    <w:rPr>
      <w:rFonts w:ascii="Arial Narrow" w:hAnsi="Arial Narrow"/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AB3B8D"/>
    <w:rPr>
      <w:rFonts w:ascii="Arial Narrow" w:eastAsia="Times New Roman" w:hAnsi="Arial Narrow"/>
      <w:lang w:eastAsia="en-US"/>
    </w:rPr>
  </w:style>
  <w:style w:type="character" w:styleId="Odkaznapoznmkupodiarou">
    <w:name w:val="footnote reference"/>
    <w:uiPriority w:val="99"/>
    <w:semiHidden/>
    <w:unhideWhenUsed/>
    <w:rsid w:val="00AB3B8D"/>
    <w:rPr>
      <w:vertAlign w:val="superscript"/>
    </w:rPr>
  </w:style>
  <w:style w:type="paragraph" w:customStyle="1" w:styleId="InstrukciaZoznam">
    <w:name w:val="InstrukciaZoznam"/>
    <w:basedOn w:val="Instrukcia"/>
    <w:qFormat/>
    <w:rsid w:val="000B2EFB"/>
    <w:pPr>
      <w:numPr>
        <w:numId w:val="6"/>
      </w:numPr>
    </w:pPr>
  </w:style>
  <w:style w:type="paragraph" w:customStyle="1" w:styleId="Textpoznmky">
    <w:name w:val="Text poznámky"/>
    <w:basedOn w:val="Textpoznmkypodiarou"/>
    <w:qFormat/>
    <w:rsid w:val="007365F8"/>
    <w:rPr>
      <w:sz w:val="16"/>
      <w:szCs w:val="16"/>
    </w:rPr>
  </w:style>
  <w:style w:type="table" w:styleId="Tabukasozoznamom1svetl">
    <w:name w:val="List Table 1 Light"/>
    <w:basedOn w:val="Normlnatabuka"/>
    <w:uiPriority w:val="51"/>
    <w:rsid w:val="00AB3B8D"/>
    <w:rPr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rmlnywebov">
    <w:name w:val="Normal (Web)"/>
    <w:basedOn w:val="Normlny"/>
    <w:uiPriority w:val="99"/>
    <w:unhideWhenUsed/>
    <w:rsid w:val="007F0A32"/>
    <w:pPr>
      <w:spacing w:before="100" w:beforeAutospacing="1" w:after="100" w:afterAutospacing="1"/>
      <w:jc w:val="both"/>
    </w:pPr>
    <w:rPr>
      <w:szCs w:val="24"/>
      <w:lang w:eastAsia="sk-SK"/>
    </w:rPr>
  </w:style>
  <w:style w:type="table" w:styleId="Tabukasmriekou2zvraznenie1">
    <w:name w:val="Grid Table 2 Accent 1"/>
    <w:basedOn w:val="Normlnatabuka"/>
    <w:uiPriority w:val="40"/>
    <w:rsid w:val="000B0AD8"/>
    <w:pPr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Intenzvnyodkaz">
    <w:name w:val="Intense Reference"/>
    <w:basedOn w:val="Predvolenpsmoodseku"/>
    <w:uiPriority w:val="64"/>
    <w:qFormat/>
    <w:rsid w:val="007365F8"/>
    <w:rPr>
      <w:b/>
      <w:bCs/>
      <w:smallCaps/>
      <w:color w:val="4472C4" w:themeColor="accent1"/>
      <w:spacing w:val="5"/>
    </w:rPr>
  </w:style>
  <w:style w:type="paragraph" w:styleId="Podtitul">
    <w:name w:val="Subtitle"/>
    <w:basedOn w:val="Normlny"/>
    <w:next w:val="Normlny"/>
    <w:link w:val="PodtitulChar"/>
    <w:qFormat/>
    <w:rsid w:val="000B0AD8"/>
    <w:pPr>
      <w:keepNext/>
      <w:keepLines/>
      <w:spacing w:before="360" w:after="80" w:line="259" w:lineRule="auto"/>
      <w:jc w:val="both"/>
    </w:pPr>
    <w:rPr>
      <w:rFonts w:ascii="Georgia" w:eastAsia="Georgia" w:hAnsi="Georgia" w:cs="Georgia"/>
      <w:color w:val="666666"/>
      <w:sz w:val="48"/>
      <w:szCs w:val="48"/>
      <w:lang w:eastAsia="sk-SK"/>
    </w:rPr>
  </w:style>
  <w:style w:type="character" w:customStyle="1" w:styleId="PodtitulChar">
    <w:name w:val="Podtitul Char"/>
    <w:link w:val="Podtitul"/>
    <w:rsid w:val="000B0AD8"/>
    <w:rPr>
      <w:rFonts w:ascii="Georgia" w:eastAsia="Georgia" w:hAnsi="Georgia" w:cs="Georgia"/>
      <w:color w:val="666666"/>
      <w:sz w:val="48"/>
      <w:szCs w:val="48"/>
    </w:rPr>
  </w:style>
  <w:style w:type="character" w:styleId="Siln">
    <w:name w:val="Strong"/>
    <w:uiPriority w:val="22"/>
    <w:qFormat/>
    <w:rsid w:val="000B0AD8"/>
    <w:rPr>
      <w:b/>
      <w:bCs/>
    </w:rPr>
  </w:style>
  <w:style w:type="paragraph" w:styleId="Obsah4">
    <w:name w:val="toc 4"/>
    <w:basedOn w:val="Normlny"/>
    <w:next w:val="Normlny"/>
    <w:autoRedefine/>
    <w:uiPriority w:val="39"/>
    <w:unhideWhenUsed/>
    <w:rsid w:val="000B0AD8"/>
    <w:pPr>
      <w:spacing w:after="100" w:line="259" w:lineRule="auto"/>
      <w:ind w:left="540"/>
      <w:jc w:val="both"/>
    </w:pPr>
    <w:rPr>
      <w:rFonts w:ascii="Calibri" w:eastAsia="Calibri" w:hAnsi="Calibri" w:cs="Calibri"/>
      <w:sz w:val="18"/>
      <w:szCs w:val="18"/>
      <w:lang w:eastAsia="sk-SK"/>
    </w:rPr>
  </w:style>
  <w:style w:type="paragraph" w:styleId="Zoznamobrzkov">
    <w:name w:val="table of figures"/>
    <w:basedOn w:val="Normlny"/>
    <w:next w:val="Normlny"/>
    <w:uiPriority w:val="99"/>
    <w:unhideWhenUsed/>
    <w:rsid w:val="000B0AD8"/>
    <w:pPr>
      <w:spacing w:line="259" w:lineRule="auto"/>
      <w:jc w:val="both"/>
    </w:pPr>
    <w:rPr>
      <w:rFonts w:ascii="Calibri" w:eastAsia="Calibri" w:hAnsi="Calibri" w:cs="Calibri"/>
      <w:sz w:val="18"/>
      <w:szCs w:val="18"/>
      <w:lang w:eastAsia="sk-SK"/>
    </w:rPr>
  </w:style>
  <w:style w:type="paragraph" w:customStyle="1" w:styleId="Default">
    <w:name w:val="Default"/>
    <w:rsid w:val="000B0A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1"/>
    <w:qFormat/>
    <w:rsid w:val="00414B43"/>
    <w:pPr>
      <w:ind w:left="720"/>
      <w:contextualSpacing/>
    </w:pPr>
  </w:style>
  <w:style w:type="character" w:customStyle="1" w:styleId="OdsekzoznamuChar">
    <w:name w:val="Odsek zoznamu Char"/>
    <w:link w:val="Odsekzoznamu"/>
    <w:uiPriority w:val="1"/>
    <w:locked/>
    <w:rsid w:val="00414B43"/>
    <w:rPr>
      <w:rFonts w:ascii="Times New Roman" w:eastAsia="Times New Roman" w:hAnsi="Times New Roman"/>
      <w:sz w:val="22"/>
      <w:lang w:val="en-US" w:eastAsia="en-US"/>
    </w:rPr>
  </w:style>
  <w:style w:type="character" w:customStyle="1" w:styleId="spellingerror">
    <w:name w:val="spellingerror"/>
    <w:rsid w:val="00E0566C"/>
  </w:style>
  <w:style w:type="paragraph" w:styleId="Revzia">
    <w:name w:val="Revision"/>
    <w:hidden/>
    <w:uiPriority w:val="99"/>
    <w:unhideWhenUsed/>
    <w:rsid w:val="00650B8B"/>
    <w:rPr>
      <w:rFonts w:ascii="Times New Roman" w:eastAsia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77BB2"/>
    <w:pPr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lang w:eastAsia="sk-SK"/>
    </w:rPr>
  </w:style>
  <w:style w:type="character" w:styleId="Intenzvnezvraznenie">
    <w:name w:val="Intense Emphasis"/>
    <w:basedOn w:val="Predvolenpsmoodseku"/>
    <w:uiPriority w:val="62"/>
    <w:rsid w:val="00310249"/>
    <w:rPr>
      <w:b/>
      <w:i w:val="0"/>
      <w:iCs/>
      <w:color w:val="auto"/>
      <w:u w:val="single"/>
    </w:rPr>
  </w:style>
  <w:style w:type="table" w:styleId="Mriekatabukysvetl">
    <w:name w:val="Grid Table Light"/>
    <w:basedOn w:val="Normlnatabuka"/>
    <w:uiPriority w:val="40"/>
    <w:rsid w:val="006A515F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adpiscislovany">
    <w:name w:val="Nadpis cislovany"/>
    <w:basedOn w:val="Normlny"/>
    <w:link w:val="NadpiscislovanyChar"/>
    <w:qFormat/>
    <w:rsid w:val="006A515F"/>
    <w:pPr>
      <w:keepNext/>
      <w:keepLines/>
      <w:numPr>
        <w:numId w:val="12"/>
      </w:numPr>
      <w:spacing w:before="120" w:after="120"/>
      <w:outlineLvl w:val="0"/>
    </w:pPr>
    <w:rPr>
      <w:rFonts w:ascii="Tahoma" w:hAnsi="Tahoma" w:cs="Calibri"/>
      <w:b/>
      <w:bCs/>
      <w:szCs w:val="16"/>
    </w:rPr>
  </w:style>
  <w:style w:type="character" w:customStyle="1" w:styleId="NadpiscislovanyChar">
    <w:name w:val="Nadpis cislovany Char"/>
    <w:basedOn w:val="Predvolenpsmoodseku"/>
    <w:link w:val="Nadpiscislovany"/>
    <w:rsid w:val="006A515F"/>
    <w:rPr>
      <w:rFonts w:ascii="Tahoma" w:eastAsia="Times New Roman" w:hAnsi="Tahoma" w:cs="Calibri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rtalsvk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rri.gov.sk/sekcie/informatizacia/riadenie-kvality-qa/riadenie-kvality-qa/index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lovikr@gmai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lovak.statistics.sk/wps/portal/ext/Databases/Register%20organizacii/!ut/p/z1/jY_BDoIwEEQ_qVNbLB4XI6WGEFstYi-mJ9NE0YPx-1XiVWBvk7yXmWWBdSz08ZUu8Znufbx-8iksz2St3ddtC90uShjBNRrvgVKx4wBYZfKi4IS8cRuYA-2020oOmbEwxx8Bvj7-HOHnrzVVUtVAXusMhirvVlYIkJjXP1Iw6YcBGVsw9cPj5r3vkN7pj02T/dz/d5/L2dJQSEvUUt3QS80TmxFL1o2X1ZMUDhCQjFBMDhETzAwNlNWUkk3UzYxMEEz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0781B7C096A4AAD76133E776DCDF6" ma:contentTypeVersion="12" ma:contentTypeDescription="Umožňuje vytvoriť nový dokument." ma:contentTypeScope="" ma:versionID="c2f50eff79901e4b9b227d847194af11">
  <xsd:schema xmlns:xsd="http://www.w3.org/2001/XMLSchema" xmlns:xs="http://www.w3.org/2001/XMLSchema" xmlns:p="http://schemas.microsoft.com/office/2006/metadata/properties" xmlns:ns2="7320e292-a949-48d3-9f51-267bc5ed0406" xmlns:ns3="95551a1d-60dc-425d-a73d-70b30a0c3ac2" targetNamespace="http://schemas.microsoft.com/office/2006/metadata/properties" ma:root="true" ma:fieldsID="bf1d10f1d6b3033a33e27b6b8cf7e1d6" ns2:_="" ns3:_="">
    <xsd:import namespace="7320e292-a949-48d3-9f51-267bc5ed0406"/>
    <xsd:import namespace="95551a1d-60dc-425d-a73d-70b30a0c3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0e292-a949-48d3-9f51-267bc5ed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1a1d-60dc-425d-a73d-70b30a0c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5a1e2c-2b0a-427b-9f6c-5c2e8879dc5d}" ma:internalName="TaxCatchAll" ma:showField="CatchAllData" ma:web="95551a1d-60dc-425d-a73d-70b30a0c3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0e292-a949-48d3-9f51-267bc5ed0406">
      <Terms xmlns="http://schemas.microsoft.com/office/infopath/2007/PartnerControls"/>
    </lcf76f155ced4ddcb4097134ff3c332f>
    <TaxCatchAll xmlns="95551a1d-60dc-425d-a73d-70b30a0c3a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99F7-C331-465E-A3F2-CE33C6279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ECC62-86CB-460B-A505-50A0F1636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0e292-a949-48d3-9f51-267bc5ed0406"/>
    <ds:schemaRef ds:uri="95551a1d-60dc-425d-a73d-70b30a0c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CE0E3-B15A-42E3-9C10-04D5A5E056B7}">
  <ds:schemaRefs>
    <ds:schemaRef ds:uri="http://schemas.microsoft.com/office/2006/metadata/properties"/>
    <ds:schemaRef ds:uri="http://schemas.microsoft.com/office/infopath/2007/PartnerControls"/>
    <ds:schemaRef ds:uri="7320e292-a949-48d3-9f51-267bc5ed0406"/>
    <ds:schemaRef ds:uri="95551a1d-60dc-425d-a73d-70b30a0c3ac2"/>
  </ds:schemaRefs>
</ds:datastoreItem>
</file>

<file path=customXml/itemProps4.xml><?xml version="1.0" encoding="utf-8"?>
<ds:datastoreItem xmlns:ds="http://schemas.openxmlformats.org/officeDocument/2006/customXml" ds:itemID="{8511C9B7-CC0E-4110-B10D-1E92CECC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Mária Halienová</cp:lastModifiedBy>
  <cp:revision>4</cp:revision>
  <cp:lastPrinted>2021-09-17T18:15:00Z</cp:lastPrinted>
  <dcterms:created xsi:type="dcterms:W3CDTF">2024-03-28T10:36:00Z</dcterms:created>
  <dcterms:modified xsi:type="dcterms:W3CDTF">2024-03-28T11:38:00Z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0x0101001830781B7C096A4AAD76133E776DCDF6</vt:lpwstr>
  </property>
  <property fmtid="{D5CDD505-2E9C-101B-9397-08002B2CF9AE}" pid="3" name="MediaServiceImageTags">
    <vt:lpwstr/>
  </property>
</Properties>
</file>